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FAE5A" w14:textId="27A6C88D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9B1E7B">
        <w:rPr>
          <w:b/>
          <w:noProof/>
          <w:sz w:val="24"/>
        </w:rPr>
        <w:t xml:space="preserve"> RAN Meeting #9</w:t>
      </w:r>
      <w:r w:rsidR="00BB31E7">
        <w:rPr>
          <w:b/>
          <w:noProof/>
          <w:sz w:val="24"/>
        </w:rPr>
        <w:t>2</w:t>
      </w:r>
      <w:r w:rsidR="000F4682">
        <w:rPr>
          <w:b/>
          <w:noProof/>
          <w:sz w:val="24"/>
        </w:rPr>
        <w:t>-e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BB31E7" w:rsidRPr="00DB73E8">
        <w:rPr>
          <w:b/>
          <w:noProof/>
          <w:sz w:val="24"/>
        </w:rPr>
        <w:t>RP-21</w:t>
      </w:r>
      <w:r w:rsidR="00DB73E8" w:rsidRPr="00DB73E8">
        <w:rPr>
          <w:b/>
          <w:noProof/>
          <w:sz w:val="24"/>
        </w:rPr>
        <w:t>1457</w:t>
      </w:r>
    </w:p>
    <w:p w14:paraId="2F905F0E" w14:textId="667FFD89" w:rsidR="006A45BA" w:rsidRPr="000C1B5A" w:rsidRDefault="00611C1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1C1B">
        <w:rPr>
          <w:rFonts w:cs="Arial"/>
          <w:b/>
          <w:sz w:val="24"/>
          <w:szCs w:val="28"/>
        </w:rPr>
        <w:t>Electronic Meeting, June 14 - 18, 2021</w:t>
      </w:r>
      <w:r w:rsidR="0033027D" w:rsidRPr="00611C1B">
        <w:rPr>
          <w:b/>
          <w:noProof/>
          <w:sz w:val="22"/>
        </w:rPr>
        <w:t xml:space="preserve"> </w:t>
      </w:r>
      <w:r w:rsidR="0033027D" w:rsidRPr="000C1B5A">
        <w:rPr>
          <w:b/>
          <w:noProof/>
          <w:sz w:val="24"/>
        </w:rPr>
        <w:tab/>
      </w:r>
    </w:p>
    <w:p w14:paraId="509B63F1" w14:textId="77777777" w:rsidR="006A45BA" w:rsidRPr="000C1B5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455F5CE" w14:textId="77777777" w:rsidR="001211F3" w:rsidRPr="000C1B5A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10AE780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5FDDC3" w14:textId="180B8C20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7951D8" w:rsidRPr="000C1B5A">
        <w:rPr>
          <w:rFonts w:ascii="Arial" w:eastAsia="Batang" w:hAnsi="Arial"/>
          <w:b/>
          <w:lang w:val="en-US" w:eastAsia="zh-CN"/>
        </w:rPr>
        <w:t>MediaTek Inc.</w:t>
      </w:r>
      <w:r w:rsidR="00F804E6">
        <w:rPr>
          <w:rFonts w:ascii="Arial" w:eastAsia="Batang" w:hAnsi="Arial"/>
          <w:b/>
          <w:lang w:val="en-US" w:eastAsia="zh-CN"/>
        </w:rPr>
        <w:t>, Eutelsat</w:t>
      </w:r>
      <w:r w:rsidR="002D6317">
        <w:rPr>
          <w:rFonts w:ascii="Arial" w:eastAsia="Batang" w:hAnsi="Arial"/>
          <w:b/>
          <w:lang w:val="en-US" w:eastAsia="zh-CN"/>
        </w:rPr>
        <w:t xml:space="preserve"> S.A.</w:t>
      </w:r>
    </w:p>
    <w:p w14:paraId="1ACB4787" w14:textId="2461DE39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</w:t>
      </w:r>
      <w:r w:rsidR="001E5024">
        <w:rPr>
          <w:rFonts w:ascii="Arial" w:eastAsia="Batang" w:hAnsi="Arial" w:cs="Arial"/>
          <w:b/>
          <w:lang w:eastAsia="zh-CN"/>
        </w:rPr>
        <w:t>e:</w:t>
      </w:r>
      <w:r w:rsidR="001E5024">
        <w:rPr>
          <w:rFonts w:ascii="Arial" w:eastAsia="Batang" w:hAnsi="Arial" w:cs="Arial"/>
          <w:b/>
          <w:lang w:eastAsia="zh-CN"/>
        </w:rPr>
        <w:tab/>
      </w:r>
      <w:r w:rsidR="00D31CC8" w:rsidRPr="000C1B5A">
        <w:rPr>
          <w:rFonts w:ascii="Arial" w:eastAsia="Batang" w:hAnsi="Arial" w:cs="Arial"/>
          <w:b/>
          <w:lang w:eastAsia="zh-CN"/>
        </w:rPr>
        <w:t>WID on</w:t>
      </w:r>
      <w:r w:rsidR="00060890">
        <w:rPr>
          <w:rFonts w:ascii="Arial" w:eastAsia="Batang" w:hAnsi="Arial" w:cs="Arial"/>
          <w:b/>
          <w:lang w:eastAsia="zh-CN"/>
        </w:rPr>
        <w:t xml:space="preserve"> NB-IoT/e</w:t>
      </w:r>
      <w:r w:rsidR="007951D8" w:rsidRPr="000C1B5A">
        <w:rPr>
          <w:rFonts w:ascii="Arial" w:eastAsia="Batang" w:hAnsi="Arial" w:cs="Arial"/>
          <w:b/>
          <w:lang w:eastAsia="zh-CN"/>
        </w:rPr>
        <w:t>M</w:t>
      </w:r>
      <w:r w:rsidR="00060890">
        <w:rPr>
          <w:rFonts w:ascii="Arial" w:eastAsia="Batang" w:hAnsi="Arial" w:cs="Arial"/>
          <w:b/>
          <w:lang w:eastAsia="zh-CN"/>
        </w:rPr>
        <w:t>T</w:t>
      </w:r>
      <w:r w:rsidR="007951D8" w:rsidRPr="000C1B5A">
        <w:rPr>
          <w:rFonts w:ascii="Arial" w:eastAsia="Batang" w:hAnsi="Arial" w:cs="Arial"/>
          <w:b/>
          <w:lang w:eastAsia="zh-CN"/>
        </w:rPr>
        <w:t>C support for NTN</w:t>
      </w:r>
      <w:r w:rsidRPr="000C1B5A">
        <w:rPr>
          <w:rFonts w:ascii="Arial" w:eastAsia="Batang" w:hAnsi="Arial" w:cs="Arial"/>
          <w:b/>
          <w:lang w:eastAsia="zh-CN"/>
        </w:rPr>
        <w:t xml:space="preserve"> </w:t>
      </w:r>
    </w:p>
    <w:p w14:paraId="0383B6AD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  <w:t>Approval</w:t>
      </w:r>
    </w:p>
    <w:p w14:paraId="6F03B9E6" w14:textId="61B18E34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C2452B">
        <w:rPr>
          <w:rFonts w:ascii="Arial" w:eastAsia="Batang" w:hAnsi="Arial"/>
          <w:b/>
          <w:lang w:eastAsia="zh-CN"/>
        </w:rPr>
        <w:t>10.5</w:t>
      </w:r>
      <w:r w:rsidR="000079CD">
        <w:rPr>
          <w:rFonts w:ascii="Arial" w:eastAsia="Batang" w:hAnsi="Arial"/>
          <w:b/>
          <w:lang w:eastAsia="zh-CN"/>
        </w:rPr>
        <w:t>.1</w:t>
      </w:r>
    </w:p>
    <w:p w14:paraId="7CFFAF73" w14:textId="77777777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8A76FD" w:rsidRPr="000C1B5A">
        <w:rPr>
          <w:rFonts w:ascii="Arial" w:hAnsi="Arial" w:cs="Arial"/>
          <w:sz w:val="36"/>
          <w:szCs w:val="36"/>
        </w:rPr>
        <w:t>Work Item Description</w:t>
      </w:r>
    </w:p>
    <w:p w14:paraId="77FADB91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8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9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0" w:history="1">
        <w:r w:rsidR="003D2781" w:rsidRPr="000C1B5A">
          <w:rPr>
            <w:rStyle w:val="Hyperlink"/>
          </w:rPr>
          <w:t>3GPP TR 21.900</w:t>
        </w:r>
      </w:hyperlink>
    </w:p>
    <w:p w14:paraId="6DC62F33" w14:textId="3C7A5C90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>NB-Io</w:t>
      </w:r>
      <w:r w:rsidR="006D7CFD">
        <w:t>T</w:t>
      </w:r>
      <w:r w:rsidR="007951D8" w:rsidRPr="000C1B5A">
        <w:t>/eMTC support for Non-Terrestrial Network</w:t>
      </w:r>
      <w:r w:rsidR="006D7CFD">
        <w:t>s</w:t>
      </w:r>
      <w:r w:rsidR="00D31CC8" w:rsidRPr="000C1B5A">
        <w:t xml:space="preserve"> </w:t>
      </w:r>
    </w:p>
    <w:p w14:paraId="670DBC86" w14:textId="785DB1D9" w:rsidR="00B078D6" w:rsidRPr="000C1B5A" w:rsidRDefault="00E13CB2" w:rsidP="00D31CC8">
      <w:pPr>
        <w:pStyle w:val="Heading2"/>
        <w:tabs>
          <w:tab w:val="left" w:pos="2552"/>
        </w:tabs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737356" w:rsidRPr="00737356">
        <w:t>LTE_NBIOT_eMTC_NTN</w:t>
      </w:r>
      <w:r w:rsidR="00737356">
        <w:t xml:space="preserve"> </w:t>
      </w:r>
      <w:r w:rsidR="00D31CC8" w:rsidRPr="000C1B5A">
        <w:t xml:space="preserve"> </w:t>
      </w:r>
    </w:p>
    <w:p w14:paraId="15064A68" w14:textId="76EEC7E5" w:rsidR="00B078D6" w:rsidRPr="000C1B5A" w:rsidRDefault="00B078D6" w:rsidP="009870A7">
      <w:pPr>
        <w:pStyle w:val="Heading2"/>
        <w:tabs>
          <w:tab w:val="left" w:pos="2552"/>
        </w:tabs>
      </w:pPr>
      <w:r w:rsidRPr="000C1B5A">
        <w:t>Unique identifier</w:t>
      </w:r>
      <w:r w:rsidR="00F41A27" w:rsidRPr="000C1B5A">
        <w:t xml:space="preserve">: </w:t>
      </w:r>
      <w:r w:rsidR="00BB31E7">
        <w:t>XXXXXX</w:t>
      </w:r>
      <w:r w:rsidR="00D31CC8" w:rsidRPr="000C1B5A">
        <w:t xml:space="preserve"> </w:t>
      </w:r>
    </w:p>
    <w:p w14:paraId="2D613693" w14:textId="77777777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Rel-17</w:t>
      </w:r>
      <w:r w:rsidRPr="000C1B5A">
        <w:t xml:space="preserve"> </w:t>
      </w:r>
    </w:p>
    <w:p w14:paraId="4FD5B32F" w14:textId="77777777" w:rsidR="004260A5" w:rsidRPr="000C1B5A" w:rsidRDefault="004260A5" w:rsidP="004260A5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  <w:r w:rsidR="00455DE4" w:rsidRPr="000C1B5A">
        <w:rPr>
          <w:rFonts w:ascii="Times New Roman" w:hAnsi="Times New Roman"/>
          <w:i/>
          <w:sz w:val="20"/>
        </w:rPr>
        <w:t>{</w:t>
      </w:r>
      <w:r w:rsidR="00B96481" w:rsidRPr="000C1B5A">
        <w:rPr>
          <w:rFonts w:ascii="Times New Roman" w:hAnsi="Times New Roman"/>
          <w:i/>
          <w:sz w:val="20"/>
        </w:rPr>
        <w:t xml:space="preserve"> </w:t>
      </w:r>
      <w:r w:rsidR="00495840" w:rsidRPr="000C1B5A">
        <w:rPr>
          <w:rFonts w:ascii="Times New Roman" w:hAnsi="Times New Roman"/>
          <w:i/>
          <w:sz w:val="20"/>
        </w:rPr>
        <w:t xml:space="preserve">For Normative work, identify the anticipated impacts. </w:t>
      </w:r>
      <w:r w:rsidR="00B96481" w:rsidRPr="000C1B5A">
        <w:rPr>
          <w:rFonts w:ascii="Times New Roman" w:hAnsi="Times New Roman"/>
          <w:i/>
          <w:sz w:val="20"/>
        </w:rPr>
        <w:t xml:space="preserve">For a Study, </w:t>
      </w:r>
      <w:r w:rsidR="00F21E3F" w:rsidRPr="000C1B5A">
        <w:rPr>
          <w:rFonts w:ascii="Times New Roman" w:hAnsi="Times New Roman"/>
          <w:i/>
          <w:sz w:val="20"/>
        </w:rPr>
        <w:t xml:space="preserve">identify the scope of </w:t>
      </w:r>
      <w:r w:rsidR="00935CB0" w:rsidRPr="000C1B5A">
        <w:rPr>
          <w:rFonts w:ascii="Times New Roman" w:hAnsi="Times New Roman"/>
          <w:i/>
          <w:sz w:val="20"/>
        </w:rPr>
        <w:t>the study</w:t>
      </w:r>
      <w:r w:rsidR="00495840" w:rsidRPr="000C1B5A">
        <w:rPr>
          <w:rFonts w:ascii="Times New Roman" w:hAnsi="Times New Roman"/>
          <w:i/>
          <w:sz w:val="20"/>
        </w:rPr>
        <w:t>.</w:t>
      </w:r>
      <w:r w:rsidR="00455DE4" w:rsidRPr="000C1B5A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2E3B3F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47F282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2F364C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42EFFB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D3904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11736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643467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3BD26C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072ED6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9C90CC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6BBFC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A8C45C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19E17" w14:textId="3CC15051" w:rsidR="004260A5" w:rsidRPr="000C1B5A" w:rsidRDefault="0025451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9AB9B0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23A719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A8BD33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6F1AD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66086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5DC80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EFE73" w14:textId="33A3395D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42FB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D5DAD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97BE0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60DEDD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5352AE75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BA71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46802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AF9E6E" w14:textId="77777777" w:rsidR="004260A5" w:rsidRPr="000C1B5A" w:rsidRDefault="004260A5" w:rsidP="004A40BE">
            <w:pPr>
              <w:pStyle w:val="TAC"/>
            </w:pPr>
          </w:p>
        </w:tc>
      </w:tr>
    </w:tbl>
    <w:p w14:paraId="6DCCD23B" w14:textId="77777777" w:rsidR="008A76FD" w:rsidRPr="000C1B5A" w:rsidRDefault="008A76FD" w:rsidP="001C5C86">
      <w:pPr>
        <w:ind w:right="-99"/>
        <w:rPr>
          <w:b/>
        </w:rPr>
      </w:pPr>
    </w:p>
    <w:p w14:paraId="65AA1B0A" w14:textId="77777777" w:rsidR="00F921F1" w:rsidRPr="000C1B5A" w:rsidRDefault="00DA74F3" w:rsidP="00BA3A53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Work 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49DC4758" w14:textId="77777777" w:rsidR="00DA74F3" w:rsidRPr="000C1B5A" w:rsidRDefault="00F921F1" w:rsidP="00BA3A53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22A9C659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4FD4A482" w14:textId="77777777" w:rsidTr="006B4280">
        <w:tc>
          <w:tcPr>
            <w:tcW w:w="675" w:type="dxa"/>
          </w:tcPr>
          <w:p w14:paraId="662B13D4" w14:textId="73E1F2F9" w:rsidR="004876B9" w:rsidRPr="000C1B5A" w:rsidRDefault="003167B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DA4A18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443722A6" w14:textId="77777777" w:rsidTr="004260A5">
        <w:tc>
          <w:tcPr>
            <w:tcW w:w="675" w:type="dxa"/>
          </w:tcPr>
          <w:p w14:paraId="2BB7F67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B778BB3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3FD5FDFF" w14:textId="77777777" w:rsidTr="004260A5">
        <w:tc>
          <w:tcPr>
            <w:tcW w:w="675" w:type="dxa"/>
          </w:tcPr>
          <w:p w14:paraId="1239253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5603A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38385DEE" w14:textId="77777777" w:rsidTr="001759A7">
        <w:tc>
          <w:tcPr>
            <w:tcW w:w="675" w:type="dxa"/>
          </w:tcPr>
          <w:p w14:paraId="0F7DF68F" w14:textId="7D7B07AA" w:rsidR="00BF7C9D" w:rsidRPr="000C1B5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687409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65783339" w14:textId="77777777" w:rsidR="004876B9" w:rsidRPr="000C1B5A" w:rsidRDefault="004876B9" w:rsidP="001C5C86">
      <w:pPr>
        <w:ind w:right="-99"/>
        <w:rPr>
          <w:b/>
        </w:rPr>
      </w:pPr>
    </w:p>
    <w:p w14:paraId="4F5201A6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0C1B5A" w14:paraId="5A06D5D4" w14:textId="77777777" w:rsidTr="009A6092">
        <w:tc>
          <w:tcPr>
            <w:tcW w:w="10314" w:type="dxa"/>
            <w:gridSpan w:val="4"/>
            <w:shd w:val="clear" w:color="auto" w:fill="E0E0E0"/>
          </w:tcPr>
          <w:p w14:paraId="5468F834" w14:textId="77777777" w:rsidR="008835FC" w:rsidRPr="000C1B5A" w:rsidRDefault="008835FC" w:rsidP="00495840">
            <w:pPr>
              <w:pStyle w:val="TAH"/>
              <w:ind w:right="-99"/>
              <w:jc w:val="left"/>
            </w:pPr>
            <w:r w:rsidRPr="000C1B5A">
              <w:t xml:space="preserve">Parent Work / Study Items </w:t>
            </w:r>
          </w:p>
        </w:tc>
      </w:tr>
      <w:tr w:rsidR="008835FC" w:rsidRPr="000C1B5A" w14:paraId="281D8FEF" w14:textId="77777777" w:rsidTr="009A6092">
        <w:tc>
          <w:tcPr>
            <w:tcW w:w="1101" w:type="dxa"/>
            <w:shd w:val="clear" w:color="auto" w:fill="E0E0E0"/>
          </w:tcPr>
          <w:p w14:paraId="53461848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1E5C12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BEF72D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1D74FA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Title (as in 3GPP Work Plan)</w:t>
            </w:r>
          </w:p>
        </w:tc>
      </w:tr>
      <w:tr w:rsidR="008835FC" w:rsidRPr="000C1B5A" w14:paraId="4E330AC6" w14:textId="77777777" w:rsidTr="009A6092">
        <w:tc>
          <w:tcPr>
            <w:tcW w:w="1101" w:type="dxa"/>
          </w:tcPr>
          <w:p w14:paraId="11279A12" w14:textId="37C43A8D" w:rsidR="008835FC" w:rsidRPr="000C1B5A" w:rsidRDefault="003167B3" w:rsidP="00A10539">
            <w:pPr>
              <w:pStyle w:val="TAL"/>
            </w:pPr>
            <w:r w:rsidRPr="003167B3">
              <w:t>FS_LTE_NBIOT_eMTC_NTN</w:t>
            </w:r>
          </w:p>
        </w:tc>
        <w:tc>
          <w:tcPr>
            <w:tcW w:w="1101" w:type="dxa"/>
          </w:tcPr>
          <w:p w14:paraId="374E5AA3" w14:textId="6D062D95" w:rsidR="008835FC" w:rsidRPr="000C1B5A" w:rsidRDefault="003167B3" w:rsidP="00A10539">
            <w:pPr>
              <w:pStyle w:val="TAL"/>
            </w:pPr>
            <w:r>
              <w:t>RAN1, RAN2</w:t>
            </w:r>
          </w:p>
        </w:tc>
        <w:tc>
          <w:tcPr>
            <w:tcW w:w="1101" w:type="dxa"/>
          </w:tcPr>
          <w:p w14:paraId="53F7FE99" w14:textId="6CA55F3C" w:rsidR="008835FC" w:rsidRPr="000C1B5A" w:rsidRDefault="003167B3" w:rsidP="00A10539">
            <w:pPr>
              <w:pStyle w:val="TAL"/>
            </w:pPr>
            <w:r>
              <w:t>860033</w:t>
            </w:r>
          </w:p>
        </w:tc>
        <w:tc>
          <w:tcPr>
            <w:tcW w:w="7011" w:type="dxa"/>
          </w:tcPr>
          <w:p w14:paraId="6BEF162F" w14:textId="7CD2BBEB" w:rsidR="008835FC" w:rsidRPr="000C1B5A" w:rsidRDefault="003167B3" w:rsidP="00A40D3E">
            <w:pPr>
              <w:pStyle w:val="TAL"/>
            </w:pPr>
            <w:r w:rsidRPr="003167B3">
              <w:t>Study on NB-IoT/eMTC support for Non-Terrestrial Networks</w:t>
            </w:r>
          </w:p>
        </w:tc>
      </w:tr>
    </w:tbl>
    <w:p w14:paraId="173137F5" w14:textId="77777777" w:rsidR="004876B9" w:rsidRPr="000C1B5A" w:rsidRDefault="004876B9" w:rsidP="001C5C86">
      <w:pPr>
        <w:ind w:right="-99"/>
        <w:rPr>
          <w:b/>
        </w:rPr>
      </w:pPr>
    </w:p>
    <w:p w14:paraId="563C664E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662D8FEE" w14:textId="572E5852" w:rsidR="00746F46" w:rsidRPr="000C1B5A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14BC13C" w14:textId="77777777" w:rsidTr="00171925">
        <w:tc>
          <w:tcPr>
            <w:tcW w:w="10314" w:type="dxa"/>
            <w:gridSpan w:val="3"/>
            <w:shd w:val="clear" w:color="auto" w:fill="E0E0E0"/>
          </w:tcPr>
          <w:p w14:paraId="7CF7963E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lastRenderedPageBreak/>
              <w:t>Other related Work Items (if any)</w:t>
            </w:r>
          </w:p>
        </w:tc>
      </w:tr>
      <w:tr w:rsidR="008835FC" w:rsidRPr="000C1B5A" w14:paraId="3DAE33DA" w14:textId="77777777" w:rsidTr="00171925">
        <w:tc>
          <w:tcPr>
            <w:tcW w:w="1101" w:type="dxa"/>
            <w:shd w:val="clear" w:color="auto" w:fill="E0E0E0"/>
          </w:tcPr>
          <w:p w14:paraId="1240E641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CDFBB7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3E8CD9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580DA8C" w14:textId="77777777" w:rsidTr="00171925">
        <w:tc>
          <w:tcPr>
            <w:tcW w:w="1101" w:type="dxa"/>
          </w:tcPr>
          <w:p w14:paraId="5F0815EC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543DF5DF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680E3E81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4AE51AFE" w14:textId="77777777" w:rsidTr="00171925">
        <w:tc>
          <w:tcPr>
            <w:tcW w:w="1101" w:type="dxa"/>
          </w:tcPr>
          <w:p w14:paraId="3B4CCDC1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0C7E34F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60C39983" w14:textId="77777777" w:rsidR="007951D8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Pr="000C1B5A">
              <w:t>solutions based on the study FS_NR_NTN_solutions that addressed key impact areas</w:t>
            </w:r>
          </w:p>
        </w:tc>
      </w:tr>
      <w:tr w:rsidR="007951D8" w:rsidRPr="000C1B5A" w14:paraId="2A499988" w14:textId="77777777" w:rsidTr="00171925">
        <w:tc>
          <w:tcPr>
            <w:tcW w:w="1101" w:type="dxa"/>
          </w:tcPr>
          <w:p w14:paraId="52496B66" w14:textId="77777777" w:rsidR="007951D8" w:rsidRPr="000C1B5A" w:rsidRDefault="007951D8" w:rsidP="008835FC">
            <w:pPr>
              <w:pStyle w:val="TAL"/>
            </w:pPr>
            <w:r w:rsidRPr="000C1B5A">
              <w:t>7770002</w:t>
            </w:r>
          </w:p>
        </w:tc>
        <w:tc>
          <w:tcPr>
            <w:tcW w:w="3326" w:type="dxa"/>
          </w:tcPr>
          <w:p w14:paraId="65A9FBD3" w14:textId="77777777" w:rsidR="007951D8" w:rsidRPr="000C1B5A" w:rsidRDefault="007951D8" w:rsidP="008835FC">
            <w:pPr>
              <w:pStyle w:val="TAL"/>
            </w:pPr>
            <w:r w:rsidRPr="000C1B5A">
              <w:t>Study on using Satellite Access in 5G (FS_5GSAT)</w:t>
            </w:r>
          </w:p>
        </w:tc>
        <w:tc>
          <w:tcPr>
            <w:tcW w:w="5887" w:type="dxa"/>
          </w:tcPr>
          <w:p w14:paraId="452EAA57" w14:textId="77777777" w:rsidR="007951D8" w:rsidRPr="000C1B5A" w:rsidRDefault="007951D8" w:rsidP="00CF585D">
            <w:pPr>
              <w:pStyle w:val="TAL"/>
            </w:pPr>
            <w:r w:rsidRPr="000C1B5A">
              <w:t xml:space="preserve">Feasibility Study </w:t>
            </w:r>
            <w:r w:rsidR="0067227C" w:rsidRPr="000C1B5A">
              <w:t xml:space="preserve">led by </w:t>
            </w:r>
            <w:r w:rsidRPr="000C1B5A">
              <w:t xml:space="preserve">SA1 </w:t>
            </w:r>
            <w:r w:rsidR="0067227C" w:rsidRPr="000C1B5A">
              <w:t xml:space="preserve">and completed </w:t>
            </w:r>
            <w:r w:rsidRPr="000C1B5A">
              <w:t>in SA#80</w:t>
            </w:r>
          </w:p>
        </w:tc>
      </w:tr>
      <w:tr w:rsidR="004274A8" w:rsidRPr="000C1B5A" w14:paraId="0702496C" w14:textId="77777777" w:rsidTr="00171925">
        <w:tc>
          <w:tcPr>
            <w:tcW w:w="1101" w:type="dxa"/>
          </w:tcPr>
          <w:p w14:paraId="6493CCA6" w14:textId="77777777" w:rsidR="004274A8" w:rsidRPr="000C1B5A" w:rsidRDefault="004274A8" w:rsidP="004274A8">
            <w:pPr>
              <w:pStyle w:val="TAL"/>
              <w:rPr>
                <w:rFonts w:cs="Arial"/>
                <w:lang w:val="en-US" w:eastAsia="en-US"/>
              </w:rPr>
            </w:pPr>
            <w:r w:rsidRPr="000C1B5A">
              <w:t>800026</w:t>
            </w:r>
            <w:r w:rsidRPr="000C1B5A">
              <w:rPr>
                <w:rFonts w:cs="Arial"/>
                <w:lang w:val="en-US" w:eastAsia="en-US"/>
              </w:rPr>
              <w:tab/>
            </w:r>
          </w:p>
          <w:p w14:paraId="151ED8C5" w14:textId="77777777" w:rsidR="004274A8" w:rsidRPr="000C1B5A" w:rsidRDefault="004274A8" w:rsidP="004274A8">
            <w:pPr>
              <w:pStyle w:val="TAL"/>
            </w:pPr>
          </w:p>
        </w:tc>
        <w:tc>
          <w:tcPr>
            <w:tcW w:w="3326" w:type="dxa"/>
          </w:tcPr>
          <w:p w14:paraId="5B6EB696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Study on architecture aspects for using satellite access in 5G (FS_5GSAT_ARCH)</w:t>
            </w:r>
          </w:p>
        </w:tc>
        <w:tc>
          <w:tcPr>
            <w:tcW w:w="5887" w:type="dxa"/>
          </w:tcPr>
          <w:p w14:paraId="415F7B19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  <w:tr w:rsidR="00BB31E7" w:rsidRPr="000C1B5A" w14:paraId="6CF81299" w14:textId="77777777" w:rsidTr="00171925">
        <w:tc>
          <w:tcPr>
            <w:tcW w:w="1101" w:type="dxa"/>
          </w:tcPr>
          <w:p w14:paraId="3B95B25E" w14:textId="619BD147" w:rsidR="00BB31E7" w:rsidRPr="000C1B5A" w:rsidRDefault="003167B3" w:rsidP="004274A8">
            <w:pPr>
              <w:pStyle w:val="TAL"/>
            </w:pPr>
            <w:r>
              <w:t>860046</w:t>
            </w:r>
          </w:p>
        </w:tc>
        <w:tc>
          <w:tcPr>
            <w:tcW w:w="3326" w:type="dxa"/>
          </w:tcPr>
          <w:p w14:paraId="78E8877A" w14:textId="596F6377" w:rsidR="00BB31E7" w:rsidRPr="000C1B5A" w:rsidRDefault="003167B3" w:rsidP="004274A8">
            <w:pPr>
              <w:pStyle w:val="TAL"/>
              <w:rPr>
                <w:rFonts w:cs="Arial"/>
                <w:lang w:val="en-US" w:eastAsia="en-US"/>
              </w:rPr>
            </w:pPr>
            <w:r w:rsidRPr="003167B3">
              <w:rPr>
                <w:rFonts w:cs="Arial"/>
                <w:lang w:val="en-US" w:eastAsia="en-US"/>
              </w:rPr>
              <w:t>Solutions for NR to support non-terrestrial networks (NTN)</w:t>
            </w:r>
            <w:r>
              <w:rPr>
                <w:rFonts w:cs="Arial"/>
                <w:lang w:val="en-US" w:eastAsia="en-US"/>
              </w:rPr>
              <w:t xml:space="preserve"> (  </w:t>
            </w:r>
            <w:r w:rsidRPr="003167B3">
              <w:rPr>
                <w:rFonts w:cs="Arial"/>
                <w:lang w:val="en-US" w:eastAsia="en-US"/>
              </w:rPr>
              <w:t>NR_NTN_solutions</w:t>
            </w:r>
            <w:r>
              <w:rPr>
                <w:rFonts w:cs="Arial"/>
                <w:lang w:val="en-US" w:eastAsia="en-US"/>
              </w:rPr>
              <w:t>)</w:t>
            </w:r>
          </w:p>
        </w:tc>
        <w:tc>
          <w:tcPr>
            <w:tcW w:w="5887" w:type="dxa"/>
          </w:tcPr>
          <w:p w14:paraId="0BA25087" w14:textId="1925563A" w:rsidR="00BB31E7" w:rsidRPr="000C1B5A" w:rsidRDefault="00692680" w:rsidP="004274A8">
            <w:pPr>
              <w:pStyle w:val="TAL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Work</w:t>
            </w:r>
            <w:r w:rsidR="003167B3">
              <w:rPr>
                <w:rFonts w:cs="Arial"/>
                <w:lang w:val="en-US" w:eastAsia="en-US"/>
              </w:rPr>
              <w:t xml:space="preserve"> Item led by RAN2</w:t>
            </w:r>
          </w:p>
        </w:tc>
      </w:tr>
    </w:tbl>
    <w:p w14:paraId="637335B0" w14:textId="77777777" w:rsidR="003167B3" w:rsidRDefault="003167B3" w:rsidP="00D521C1">
      <w:pPr>
        <w:spacing w:after="0"/>
        <w:ind w:right="-96"/>
        <w:rPr>
          <w:b/>
        </w:rPr>
      </w:pPr>
    </w:p>
    <w:p w14:paraId="5AE34757" w14:textId="77777777" w:rsidR="008A76FD" w:rsidRPr="000C1B5A" w:rsidRDefault="008A76FD" w:rsidP="001C5C86">
      <w:pPr>
        <w:pStyle w:val="Heading2"/>
      </w:pPr>
      <w:r w:rsidRPr="000C1B5A">
        <w:t>3</w:t>
      </w:r>
      <w:r w:rsidRPr="000C1B5A">
        <w:tab/>
        <w:t>Justification</w:t>
      </w:r>
    </w:p>
    <w:p w14:paraId="5C34AD9E" w14:textId="77777777" w:rsidR="002E232C" w:rsidRPr="000C1B5A" w:rsidRDefault="002E232C" w:rsidP="002E232C">
      <w:r w:rsidRPr="000C1B5A">
        <w:t>IoT operation is critical in remote areas with low/no cellular connectivity for many different industries, including</w:t>
      </w:r>
      <w:r w:rsidR="00C60F10" w:rsidRPr="000C1B5A">
        <w:t xml:space="preserve"> e.g.</w:t>
      </w:r>
      <w:r w:rsidRPr="000C1B5A">
        <w:t xml:space="preserve">: </w:t>
      </w:r>
    </w:p>
    <w:p w14:paraId="6BF57E82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Transportation</w:t>
      </w:r>
      <w:r w:rsidR="00F64923" w:rsidRPr="000C1B5A">
        <w:t xml:space="preserve"> (maritime, road, rail, </w:t>
      </w:r>
      <w:r w:rsidR="0022388A" w:rsidRPr="000C1B5A">
        <w:t>air</w:t>
      </w:r>
      <w:r w:rsidR="00F64923" w:rsidRPr="000C1B5A">
        <w:t>)</w:t>
      </w:r>
      <w:r w:rsidRPr="000C1B5A">
        <w:t xml:space="preserve"> &amp; logistics</w:t>
      </w:r>
    </w:p>
    <w:p w14:paraId="4403219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Solar, oil &amp; gas harvesting</w:t>
      </w:r>
    </w:p>
    <w:p w14:paraId="472C41BF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Utilities</w:t>
      </w:r>
    </w:p>
    <w:p w14:paraId="07E31674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Farming</w:t>
      </w:r>
    </w:p>
    <w:p w14:paraId="2DE1205B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Environment monitoring</w:t>
      </w:r>
    </w:p>
    <w:p w14:paraId="30A3101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Mining etc.</w:t>
      </w:r>
    </w:p>
    <w:p w14:paraId="7AACEB57" w14:textId="77777777" w:rsidR="002E232C" w:rsidRPr="000C1B5A" w:rsidRDefault="002E232C" w:rsidP="002E232C">
      <w:r w:rsidRPr="000C1B5A">
        <w:t xml:space="preserve">The capabilities of NB-IoT and eMTC are a good fit to the above, but </w:t>
      </w:r>
      <w:r w:rsidR="00C60F10" w:rsidRPr="000C1B5A">
        <w:t>will</w:t>
      </w:r>
      <w:r w:rsidRPr="000C1B5A">
        <w:t xml:space="preserve"> require satellite connectivity to </w:t>
      </w:r>
      <w:r w:rsidR="00C60F10" w:rsidRPr="000C1B5A">
        <w:t>provide coverage</w:t>
      </w:r>
      <w:r w:rsidRPr="000C1B5A">
        <w:t xml:space="preserve"> beyond terrestrial deployments</w:t>
      </w:r>
      <w:r w:rsidR="004960BD">
        <w:t>,</w:t>
      </w:r>
      <w:r w:rsidR="00BE3A1B" w:rsidRPr="000C1B5A">
        <w:t xml:space="preserve"> where IoT connectivity is required</w:t>
      </w:r>
      <w:r w:rsidRPr="000C1B5A">
        <w:t xml:space="preserve">. There is an urgent need for a standardized solution allowing global </w:t>
      </w:r>
      <w:r w:rsidR="00C60F10" w:rsidRPr="000C1B5A">
        <w:t>IoT operation anywhere on Earth, in view of other solutions already available.</w:t>
      </w:r>
    </w:p>
    <w:p w14:paraId="56CD5028" w14:textId="77777777" w:rsidR="002E232C" w:rsidRPr="000C1B5A" w:rsidRDefault="002E232C" w:rsidP="002E232C">
      <w:r w:rsidRPr="000C1B5A">
        <w:t xml:space="preserve">It is important that satellite NB-IoT or eMTC be defined in a complementary manner to terrestrial deployments. </w:t>
      </w:r>
    </w:p>
    <w:p w14:paraId="05A92BF4" w14:textId="05A914D3" w:rsidR="004808C4" w:rsidRDefault="004808C4" w:rsidP="004808C4">
      <w:r>
        <w:t xml:space="preserve">Since RAN#86, </w:t>
      </w:r>
      <w:r w:rsidRPr="004808C4">
        <w:t xml:space="preserve">FS_LTE_NBIOT_eMTC_NTN </w:t>
      </w:r>
      <w:r>
        <w:t xml:space="preserve"> studied the support of Internet of Things Non-Terrestrial Networks (IoT NTN). </w:t>
      </w:r>
      <w:r w:rsidR="00BD4AFF">
        <w:t>This study intended</w:t>
      </w:r>
      <w:r w:rsidR="00611C1B" w:rsidRPr="00611C1B">
        <w:t xml:space="preserve"> to reuse the NR NTN study and conclusions in TR 38.821.</w:t>
      </w:r>
      <w:r>
        <w:t xml:space="preserve">The results </w:t>
      </w:r>
      <w:r w:rsidR="00BD4AFF">
        <w:t xml:space="preserve">of this work, </w:t>
      </w:r>
      <w:r>
        <w:t xml:space="preserve">including conclusions and recommendations for </w:t>
      </w:r>
      <w:r w:rsidR="00611C1B">
        <w:t>NB-IoT and eMTC</w:t>
      </w:r>
      <w:r w:rsidR="00BD4AFF">
        <w:t>,</w:t>
      </w:r>
      <w:r w:rsidR="00611C1B">
        <w:t xml:space="preserve"> </w:t>
      </w:r>
      <w:r>
        <w:t xml:space="preserve">were captured </w:t>
      </w:r>
      <w:r w:rsidR="000C2CCA">
        <w:t xml:space="preserve">and endorsed </w:t>
      </w:r>
      <w:r>
        <w:t>in TR 36.763</w:t>
      </w:r>
      <w:r w:rsidR="000C2CCA">
        <w:t xml:space="preserve"> V1.0.0 in R1-2106379</w:t>
      </w:r>
      <w:r>
        <w:t>.</w:t>
      </w:r>
    </w:p>
    <w:p w14:paraId="56A11938" w14:textId="35313721" w:rsidR="00BD4AFF" w:rsidRDefault="00BD4AFF" w:rsidP="00BD4AFF">
      <w:r w:rsidRPr="000C1B5A">
        <w:t xml:space="preserve">This </w:t>
      </w:r>
      <w:r w:rsidR="000D57C7">
        <w:t>W</w:t>
      </w:r>
      <w:r w:rsidR="00692680">
        <w:t>ork</w:t>
      </w:r>
      <w:r>
        <w:t xml:space="preserve"> </w:t>
      </w:r>
      <w:r w:rsidR="00692680">
        <w:t>I</w:t>
      </w:r>
      <w:r>
        <w:t xml:space="preserve">tem </w:t>
      </w:r>
      <w:r w:rsidRPr="000C1B5A">
        <w:t xml:space="preserve">intends to reuse the </w:t>
      </w:r>
      <w:r>
        <w:t xml:space="preserve">conclusions and recommendations of </w:t>
      </w:r>
      <w:r w:rsidRPr="004808C4">
        <w:t>FS_LTE_NBIOT_eMTC_NTN</w:t>
      </w:r>
      <w:r>
        <w:t xml:space="preserve"> study item, and the </w:t>
      </w:r>
      <w:r w:rsidR="000D57C7">
        <w:t>NR_</w:t>
      </w:r>
      <w:r w:rsidRPr="00BD4AFF">
        <w:t>NTN</w:t>
      </w:r>
      <w:r w:rsidR="00692680">
        <w:t>_</w:t>
      </w:r>
      <w:r w:rsidRPr="00BD4AFF">
        <w:t xml:space="preserve">solutions </w:t>
      </w:r>
      <w:r w:rsidR="000C2CCA">
        <w:t>W</w:t>
      </w:r>
      <w:r w:rsidR="00692680">
        <w:t>ork</w:t>
      </w:r>
      <w:r w:rsidR="000C2CCA">
        <w:t xml:space="preserve"> I</w:t>
      </w:r>
      <w:r>
        <w:t>tem agreements</w:t>
      </w:r>
      <w:r w:rsidRPr="000C1B5A">
        <w:t xml:space="preserve"> and conclusions.</w:t>
      </w:r>
    </w:p>
    <w:p w14:paraId="2ECAD165" w14:textId="77777777" w:rsidR="00D824E3" w:rsidRPr="000C1B5A" w:rsidRDefault="00D824E3" w:rsidP="002E232C"/>
    <w:p w14:paraId="2875541E" w14:textId="77777777" w:rsidR="008A76FD" w:rsidRDefault="008A76FD" w:rsidP="001C5C86">
      <w:pPr>
        <w:pStyle w:val="Heading2"/>
      </w:pPr>
      <w:r w:rsidRPr="000C1B5A">
        <w:t>4</w:t>
      </w:r>
      <w:r w:rsidRPr="000C1B5A">
        <w:tab/>
        <w:t>Objective</w:t>
      </w:r>
    </w:p>
    <w:p w14:paraId="626D561A" w14:textId="073854FE" w:rsidR="003005F1" w:rsidRDefault="003005F1" w:rsidP="003005F1">
      <w:pPr>
        <w:pStyle w:val="Heading3"/>
        <w:rPr>
          <w:color w:val="0000FF"/>
          <w:lang w:eastAsia="zh-CN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</w:t>
      </w:r>
      <w:r w:rsidR="00254518">
        <w:rPr>
          <w:color w:val="0000FF"/>
        </w:rPr>
        <w:t xml:space="preserve"> </w:t>
      </w:r>
      <w:r>
        <w:rPr>
          <w:color w:val="0000FF"/>
        </w:rPr>
        <w:t xml:space="preserve">Core part WI </w:t>
      </w:r>
    </w:p>
    <w:p w14:paraId="2E6E0504" w14:textId="0D39D645" w:rsidR="00EF46D3" w:rsidRDefault="00EF46D3" w:rsidP="00D46C8E">
      <w:r>
        <w:t xml:space="preserve">The objective of this Work Item is to specify support of </w:t>
      </w:r>
      <w:r w:rsidR="00327FE0">
        <w:t xml:space="preserve">NB-IoT and eMTC over </w:t>
      </w:r>
      <w:r>
        <w:t>NTN.</w:t>
      </w:r>
      <w:r w:rsidR="00511931">
        <w:t xml:space="preserve"> Enhancements </w:t>
      </w:r>
      <w:r w:rsidR="00A173E0">
        <w:t xml:space="preserve">shall </w:t>
      </w:r>
      <w:r w:rsidR="00511931">
        <w:t>be specified as described hereafter</w:t>
      </w:r>
      <w:r w:rsidR="0068730F">
        <w:t xml:space="preserve"> with the following assumptions:</w:t>
      </w:r>
    </w:p>
    <w:p w14:paraId="4CCC2B4F" w14:textId="77777777" w:rsidR="0068730F" w:rsidRDefault="0068730F" w:rsidP="0068730F">
      <w:pPr>
        <w:pStyle w:val="NO"/>
        <w:numPr>
          <w:ilvl w:val="0"/>
          <w:numId w:val="23"/>
        </w:numPr>
      </w:pPr>
      <w:r>
        <w:t>S</w:t>
      </w:r>
      <w:r w:rsidRPr="00DC33D6">
        <w:t>tandalone deployment for NB-IoT / eMTC for support in Rel-17 timeframe</w:t>
      </w:r>
      <w:r>
        <w:t xml:space="preserve"> will be prioritized.</w:t>
      </w:r>
    </w:p>
    <w:p w14:paraId="4C021291" w14:textId="0FCF5ED8" w:rsidR="0068730F" w:rsidRDefault="0068730F" w:rsidP="0068730F">
      <w:pPr>
        <w:pStyle w:val="NO"/>
        <w:numPr>
          <w:ilvl w:val="0"/>
          <w:numId w:val="23"/>
        </w:numPr>
      </w:pPr>
      <w:r w:rsidRPr="00667392">
        <w:t>GNSS capability in the UE is taken as a working assumption for both NB-IoT and eMTC devices. With this assumption, UE can estimate and pre-compensate timing and frequency offset with sufficient accuracy for UL transmission. Simultaneous GNSS and NTN NB-IoT/eMTC operation is not assumed.</w:t>
      </w:r>
    </w:p>
    <w:p w14:paraId="17B5A833" w14:textId="19B84D54" w:rsidR="00A173E0" w:rsidRDefault="00A173E0" w:rsidP="0068730F">
      <w:pPr>
        <w:pStyle w:val="NO"/>
        <w:numPr>
          <w:ilvl w:val="0"/>
          <w:numId w:val="23"/>
        </w:numPr>
      </w:pPr>
      <w:r>
        <w:t xml:space="preserve">NB-IoT/eMTC design </w:t>
      </w:r>
      <w:r w:rsidR="000D57C7">
        <w:t xml:space="preserve">for terrestrial networks </w:t>
      </w:r>
      <w:r>
        <w:t>shall be reused as much as possible.</w:t>
      </w:r>
    </w:p>
    <w:p w14:paraId="3BFB2C04" w14:textId="77777777" w:rsidR="00EE5D5D" w:rsidRDefault="00EE5D5D" w:rsidP="00EE5D5D">
      <w:pPr>
        <w:pStyle w:val="NO"/>
        <w:numPr>
          <w:ilvl w:val="0"/>
          <w:numId w:val="23"/>
        </w:numPr>
      </w:pPr>
      <w:r>
        <w:t>Sporadic short transmission as captured in the TR 36.763</w:t>
      </w:r>
    </w:p>
    <w:p w14:paraId="711E8C59" w14:textId="7D4FD555" w:rsidR="00EE5D5D" w:rsidRDefault="00EE5D5D" w:rsidP="00EE5D5D">
      <w:pPr>
        <w:pStyle w:val="NO"/>
        <w:numPr>
          <w:ilvl w:val="0"/>
          <w:numId w:val="23"/>
        </w:numPr>
      </w:pPr>
      <w:r>
        <w:t>Transparent payload</w:t>
      </w:r>
    </w:p>
    <w:p w14:paraId="721C8FF9" w14:textId="77777777" w:rsidR="0068730F" w:rsidRPr="00EF46D3" w:rsidRDefault="0068730F" w:rsidP="00D46C8E"/>
    <w:p w14:paraId="315881DA" w14:textId="2425C086" w:rsidR="004805D3" w:rsidRPr="004410BB" w:rsidRDefault="004805D3" w:rsidP="004410BB">
      <w:pPr>
        <w:pStyle w:val="Heading4"/>
      </w:pPr>
      <w:r w:rsidRPr="004410BB">
        <w:lastRenderedPageBreak/>
        <w:t>4.</w:t>
      </w:r>
      <w:r w:rsidR="003005F1" w:rsidRPr="004410BB">
        <w:t>1.</w:t>
      </w:r>
      <w:r w:rsidRPr="004410BB">
        <w:t>1</w:t>
      </w:r>
      <w:r w:rsidR="004410BB">
        <w:tab/>
      </w:r>
      <w:r w:rsidRPr="004410BB">
        <w:t>RAN1</w:t>
      </w:r>
    </w:p>
    <w:p w14:paraId="7EA888F7" w14:textId="1B3EE650" w:rsidR="005A2E81" w:rsidRPr="004244A1" w:rsidRDefault="00A54B54" w:rsidP="000D57C7">
      <w:pPr>
        <w:rPr>
          <w:szCs w:val="22"/>
        </w:rPr>
      </w:pPr>
      <w:r w:rsidRPr="004244A1">
        <w:rPr>
          <w:szCs w:val="22"/>
        </w:rPr>
        <w:t xml:space="preserve">Specify the following time and frequency synchronization enhancements, using </w:t>
      </w:r>
      <w:r w:rsidR="00692680" w:rsidRPr="004244A1">
        <w:rPr>
          <w:szCs w:val="22"/>
        </w:rPr>
        <w:t>NR_</w:t>
      </w:r>
      <w:r w:rsidR="003E417E" w:rsidRPr="004244A1">
        <w:rPr>
          <w:szCs w:val="22"/>
        </w:rPr>
        <w:t>NTN</w:t>
      </w:r>
      <w:r w:rsidR="00692680" w:rsidRPr="004244A1">
        <w:rPr>
          <w:szCs w:val="22"/>
        </w:rPr>
        <w:t>_</w:t>
      </w:r>
      <w:r w:rsidR="003E417E" w:rsidRPr="004244A1">
        <w:rPr>
          <w:szCs w:val="22"/>
        </w:rPr>
        <w:t xml:space="preserve">solutions WI </w:t>
      </w:r>
      <w:r w:rsidR="005A2E81" w:rsidRPr="004244A1">
        <w:rPr>
          <w:szCs w:val="22"/>
        </w:rPr>
        <w:t xml:space="preserve"> agreements as baseline</w:t>
      </w:r>
      <w:r w:rsidRPr="004244A1">
        <w:rPr>
          <w:szCs w:val="22"/>
        </w:rPr>
        <w:t xml:space="preserve">, </w:t>
      </w:r>
      <w:r w:rsidR="00254518" w:rsidRPr="004244A1">
        <w:t>according to Section 8 in TR 36.763</w:t>
      </w:r>
      <w:r w:rsidR="005A2E81" w:rsidRPr="004244A1">
        <w:rPr>
          <w:szCs w:val="22"/>
        </w:rPr>
        <w:t xml:space="preserve">: </w:t>
      </w:r>
    </w:p>
    <w:p w14:paraId="1382B4D6" w14:textId="1C0C4FD6" w:rsidR="00797E65" w:rsidRPr="00A45F9D" w:rsidRDefault="002F425D" w:rsidP="00A45F9D">
      <w:pPr>
        <w:pStyle w:val="B1"/>
      </w:pPr>
      <w:r>
        <w:t>-</w:t>
      </w:r>
      <w:r>
        <w:tab/>
      </w:r>
      <w:r w:rsidR="00667392" w:rsidRPr="00A45F9D">
        <w:t>UE pre-compensation</w:t>
      </w:r>
      <w:r w:rsidR="008B1F7C" w:rsidRPr="00A45F9D">
        <w:t xml:space="preserve"> </w:t>
      </w:r>
      <w:r w:rsidR="00692680" w:rsidRPr="00A45F9D">
        <w:t>including e</w:t>
      </w:r>
      <w:r w:rsidR="008B1F7C" w:rsidRPr="00A45F9D">
        <w:t xml:space="preserve">phemeris </w:t>
      </w:r>
      <w:r w:rsidR="00692680" w:rsidRPr="00A45F9D">
        <w:t>f</w:t>
      </w:r>
      <w:r w:rsidR="008B1F7C" w:rsidRPr="00A45F9D">
        <w:t>ormat (orbital / Position -Velocity)</w:t>
      </w:r>
    </w:p>
    <w:p w14:paraId="4E81254A" w14:textId="58E09E68" w:rsidR="00797E65" w:rsidRPr="00A45F9D" w:rsidRDefault="002F425D" w:rsidP="00A45F9D">
      <w:pPr>
        <w:pStyle w:val="B1"/>
      </w:pPr>
      <w:r w:rsidRPr="00A45F9D">
        <w:t>-</w:t>
      </w:r>
      <w:r w:rsidRPr="00A45F9D">
        <w:tab/>
      </w:r>
      <w:r w:rsidR="00797E65" w:rsidRPr="00A45F9D">
        <w:t>T</w:t>
      </w:r>
      <w:r w:rsidR="00667392" w:rsidRPr="00A45F9D">
        <w:t>iming advance formula</w:t>
      </w:r>
      <w:r w:rsidR="008B1F7C" w:rsidRPr="00A45F9D">
        <w:t xml:space="preserve"> (granularity of the timing advance may be different)</w:t>
      </w:r>
    </w:p>
    <w:p w14:paraId="351DC821" w14:textId="3C29E7FA" w:rsidR="008B1F7C" w:rsidRPr="00A45F9D" w:rsidRDefault="002F425D" w:rsidP="00A45F9D">
      <w:pPr>
        <w:pStyle w:val="B1"/>
      </w:pPr>
      <w:r w:rsidRPr="00A45F9D">
        <w:t>-</w:t>
      </w:r>
      <w:r w:rsidRPr="00A45F9D">
        <w:tab/>
      </w:r>
      <w:r w:rsidR="008B1F7C" w:rsidRPr="00A45F9D">
        <w:t>Combination of Open (i.e. UE autonomous TA estimation, and common TA estimation) and Closed TA (i.e., received TA commands) control loops in RRC_CONNECTED state</w:t>
      </w:r>
    </w:p>
    <w:p w14:paraId="2EAD7BC2" w14:textId="11C5F839" w:rsidR="00667392" w:rsidRPr="008B1F7C" w:rsidRDefault="00797E65" w:rsidP="00A45F9D">
      <w:r>
        <w:t xml:space="preserve">Agreements on the above </w:t>
      </w:r>
      <w:r w:rsidR="00C83EA0">
        <w:t>are up to the decision in NR_</w:t>
      </w:r>
      <w:r w:rsidR="00667392" w:rsidRPr="00667392">
        <w:t>NTN</w:t>
      </w:r>
      <w:r w:rsidR="00C83EA0">
        <w:t>_Solutions</w:t>
      </w:r>
      <w:r w:rsidR="00667392" w:rsidRPr="00667392">
        <w:t xml:space="preserve"> WI</w:t>
      </w:r>
      <w:r>
        <w:t xml:space="preserve"> and </w:t>
      </w:r>
      <w:r w:rsidR="00254518">
        <w:t xml:space="preserve">will </w:t>
      </w:r>
      <w:r>
        <w:t>be used for IoT NTN with minimum changes</w:t>
      </w:r>
      <w:r w:rsidR="00254518">
        <w:t>, if any</w:t>
      </w:r>
      <w:r>
        <w:t xml:space="preserve">. </w:t>
      </w:r>
    </w:p>
    <w:p w14:paraId="55F3458C" w14:textId="77777777" w:rsidR="00A45F9D" w:rsidRDefault="00A45F9D" w:rsidP="00667392">
      <w:pPr>
        <w:rPr>
          <w:b/>
          <w:i/>
          <w:szCs w:val="22"/>
          <w:u w:val="single"/>
        </w:rPr>
      </w:pPr>
    </w:p>
    <w:p w14:paraId="22B539F5" w14:textId="4663F43F" w:rsidR="00667392" w:rsidRPr="004244A1" w:rsidRDefault="00254518" w:rsidP="00667392">
      <w:pPr>
        <w:rPr>
          <w:szCs w:val="22"/>
        </w:rPr>
      </w:pPr>
      <w:r w:rsidRPr="004244A1">
        <w:rPr>
          <w:szCs w:val="22"/>
        </w:rPr>
        <w:t>Specify</w:t>
      </w:r>
      <w:r w:rsidR="00203467" w:rsidRPr="004244A1">
        <w:rPr>
          <w:szCs w:val="22"/>
        </w:rPr>
        <w:t xml:space="preserve"> the following</w:t>
      </w:r>
      <w:r w:rsidRPr="004244A1">
        <w:rPr>
          <w:szCs w:val="22"/>
        </w:rPr>
        <w:t xml:space="preserve"> </w:t>
      </w:r>
      <w:r w:rsidR="00667392" w:rsidRPr="004244A1">
        <w:rPr>
          <w:szCs w:val="22"/>
        </w:rPr>
        <w:t>time and frequency synchronizati</w:t>
      </w:r>
      <w:r w:rsidR="00BE3DCA" w:rsidRPr="004244A1">
        <w:rPr>
          <w:szCs w:val="22"/>
        </w:rPr>
        <w:t>on enhancements</w:t>
      </w:r>
      <w:r w:rsidR="00A173E0" w:rsidRPr="004244A1">
        <w:rPr>
          <w:szCs w:val="22"/>
        </w:rPr>
        <w:t xml:space="preserve"> that are not covered by </w:t>
      </w:r>
      <w:r w:rsidR="00692680" w:rsidRPr="004244A1">
        <w:t>NR_</w:t>
      </w:r>
      <w:r w:rsidR="00A173E0" w:rsidRPr="004244A1">
        <w:t>NTN</w:t>
      </w:r>
      <w:r w:rsidR="00692680" w:rsidRPr="004244A1">
        <w:t>_</w:t>
      </w:r>
      <w:r w:rsidR="00A173E0" w:rsidRPr="004244A1">
        <w:t xml:space="preserve">Solutions </w:t>
      </w:r>
      <w:r w:rsidR="00C83EA0" w:rsidRPr="004244A1">
        <w:t xml:space="preserve">WI </w:t>
      </w:r>
      <w:r w:rsidR="00A173E0" w:rsidRPr="004244A1">
        <w:rPr>
          <w:szCs w:val="22"/>
        </w:rPr>
        <w:t>agreements</w:t>
      </w:r>
      <w:r w:rsidR="00A54B54" w:rsidRPr="004244A1">
        <w:rPr>
          <w:szCs w:val="22"/>
        </w:rPr>
        <w:t>,</w:t>
      </w:r>
      <w:r w:rsidRPr="004244A1">
        <w:rPr>
          <w:szCs w:val="22"/>
        </w:rPr>
        <w:t xml:space="preserve"> </w:t>
      </w:r>
      <w:r w:rsidRPr="004244A1">
        <w:t>according to Section 8 in TR 36.763</w:t>
      </w:r>
      <w:r w:rsidR="00667392" w:rsidRPr="004244A1">
        <w:rPr>
          <w:szCs w:val="22"/>
        </w:rPr>
        <w:t>:</w:t>
      </w:r>
    </w:p>
    <w:p w14:paraId="1D7D37D5" w14:textId="0F1AC80D" w:rsidR="00667392" w:rsidRPr="00667392" w:rsidRDefault="007B1ED7" w:rsidP="007B1ED7">
      <w:pPr>
        <w:pStyle w:val="B1"/>
      </w:pPr>
      <w:r>
        <w:t>-</w:t>
      </w:r>
      <w:r>
        <w:tab/>
      </w:r>
      <w:r w:rsidR="00667392" w:rsidRPr="00667392">
        <w:t xml:space="preserve">Long PUSCH and PRACH Transmission enhancements: segmented UE pre-compensations, new UL gaps and/or implementation solutions, time units and duration of </w:t>
      </w:r>
      <w:r w:rsidR="00030690">
        <w:t>segments.</w:t>
      </w:r>
    </w:p>
    <w:p w14:paraId="67D3B953" w14:textId="3B4440BC" w:rsidR="00667392" w:rsidRPr="00667392" w:rsidRDefault="007B1ED7" w:rsidP="007B1ED7">
      <w:pPr>
        <w:pStyle w:val="B1"/>
      </w:pPr>
      <w:r>
        <w:t>-</w:t>
      </w:r>
      <w:r>
        <w:tab/>
      </w:r>
      <w:r w:rsidR="00667392" w:rsidRPr="00667392">
        <w:t>Validity timer for UL synchronization: satellite ephemeris, and potentially other aspects</w:t>
      </w:r>
    </w:p>
    <w:p w14:paraId="407981EA" w14:textId="3C6B761C" w:rsidR="00667392" w:rsidRDefault="007B1ED7" w:rsidP="007B1ED7">
      <w:pPr>
        <w:pStyle w:val="B1"/>
      </w:pPr>
      <w:r>
        <w:t>-</w:t>
      </w:r>
      <w:r>
        <w:tab/>
      </w:r>
      <w:r w:rsidR="00667392" w:rsidRPr="00667392">
        <w:t xml:space="preserve">DL synchronization enhancements: </w:t>
      </w:r>
      <w:r w:rsidR="00737838">
        <w:t xml:space="preserve">down-select </w:t>
      </w:r>
      <w:r w:rsidR="00667392" w:rsidRPr="00667392">
        <w:t>new channel raster, (part of) ARFCN-indication-in-MIB</w:t>
      </w:r>
      <w:r w:rsidR="00030690">
        <w:t>.</w:t>
      </w:r>
    </w:p>
    <w:p w14:paraId="68437C94" w14:textId="019EEE5C" w:rsidR="00737838" w:rsidRPr="00737838" w:rsidRDefault="007B1ED7" w:rsidP="007B1ED7">
      <w:pPr>
        <w:pStyle w:val="B1"/>
      </w:pPr>
      <w:r>
        <w:t>-</w:t>
      </w:r>
      <w:r>
        <w:tab/>
      </w:r>
      <w:r w:rsidR="00737838" w:rsidRPr="00737838">
        <w:t>GNSS Measurements: Validity of a GNSS position fix and details of acquiring a GNSS position fix, duration of validity, in RRC CONNECTED mode for sporadic short transmission</w:t>
      </w:r>
    </w:p>
    <w:p w14:paraId="488CA06D" w14:textId="77777777" w:rsidR="00A45F9D" w:rsidRDefault="00A45F9D" w:rsidP="00BB5F0A">
      <w:pPr>
        <w:rPr>
          <w:b/>
          <w:i/>
          <w:szCs w:val="22"/>
          <w:u w:val="single"/>
        </w:rPr>
      </w:pPr>
    </w:p>
    <w:p w14:paraId="3492D539" w14:textId="2E8DE82C" w:rsidR="00BB5F0A" w:rsidRPr="004244A1" w:rsidRDefault="00254518" w:rsidP="00BB5F0A">
      <w:pPr>
        <w:rPr>
          <w:szCs w:val="22"/>
        </w:rPr>
      </w:pPr>
      <w:r w:rsidRPr="004244A1">
        <w:rPr>
          <w:szCs w:val="22"/>
        </w:rPr>
        <w:t xml:space="preserve">Specify the following  </w:t>
      </w:r>
      <w:r w:rsidR="005A2E81" w:rsidRPr="004244A1">
        <w:rPr>
          <w:szCs w:val="22"/>
        </w:rPr>
        <w:t>IoT NTN specific t</w:t>
      </w:r>
      <w:r w:rsidR="00BB5F0A" w:rsidRPr="004244A1">
        <w:rPr>
          <w:szCs w:val="22"/>
        </w:rPr>
        <w:t>iming relationships</w:t>
      </w:r>
      <w:r w:rsidR="00964B53" w:rsidRPr="004244A1">
        <w:rPr>
          <w:szCs w:val="22"/>
        </w:rPr>
        <w:t xml:space="preserve"> enhancements</w:t>
      </w:r>
      <w:r w:rsidRPr="004244A1">
        <w:rPr>
          <w:szCs w:val="22"/>
        </w:rPr>
        <w:t xml:space="preserve"> </w:t>
      </w:r>
      <w:r w:rsidRPr="004244A1">
        <w:t>according to Section 8 in TR 36.763</w:t>
      </w:r>
      <w:r w:rsidR="00667392" w:rsidRPr="004244A1">
        <w:rPr>
          <w:szCs w:val="22"/>
        </w:rPr>
        <w:t>:</w:t>
      </w:r>
    </w:p>
    <w:p w14:paraId="000AC028" w14:textId="50EF345C" w:rsidR="00BB5F0A" w:rsidRPr="00667392" w:rsidRDefault="007B1ED7" w:rsidP="007B1ED7">
      <w:pPr>
        <w:pStyle w:val="B1"/>
      </w:pPr>
      <w:r>
        <w:t>-</w:t>
      </w:r>
      <w:r>
        <w:tab/>
      </w:r>
      <w:r w:rsidR="00BB5F0A" w:rsidRPr="00667392">
        <w:t xml:space="preserve">Timing relationships for NB-IoT / </w:t>
      </w:r>
      <w:r w:rsidR="00E23886">
        <w:t>eMTC: as listed in Section 6.6</w:t>
      </w:r>
      <w:r w:rsidR="00BB5F0A" w:rsidRPr="00667392">
        <w:t>.3 in TR 36.763</w:t>
      </w:r>
      <w:r w:rsidR="00737838">
        <w:t xml:space="preserve"> </w:t>
      </w:r>
    </w:p>
    <w:p w14:paraId="377A66D8" w14:textId="3B51B8B4" w:rsidR="00BB5F0A" w:rsidRDefault="007B1ED7" w:rsidP="007B1ED7">
      <w:pPr>
        <w:pStyle w:val="B1"/>
      </w:pPr>
      <w:r>
        <w:t>-</w:t>
      </w:r>
      <w:r>
        <w:tab/>
      </w:r>
      <w:r w:rsidR="00BB5F0A" w:rsidRPr="00667392">
        <w:t>UL scheduling for FDD-HD: Use of UE-specific TA and/or K_offset to avoid UL-DL collisions in FDD-HD</w:t>
      </w:r>
    </w:p>
    <w:p w14:paraId="112F0E0C" w14:textId="492798B9" w:rsidR="00E22FE0" w:rsidRPr="00E22FE0" w:rsidRDefault="007B1ED7" w:rsidP="007B1ED7">
      <w:pPr>
        <w:pStyle w:val="B1"/>
      </w:pPr>
      <w:r>
        <w:t>-</w:t>
      </w:r>
      <w:r>
        <w:tab/>
      </w:r>
      <w:r w:rsidR="00E22FE0" w:rsidRPr="00E22FE0">
        <w:t>Signalling aspects in UE-specific TA maintenance and reporting, techniques to reduce the signalling load and determination of the UE-specific TA.</w:t>
      </w:r>
    </w:p>
    <w:p w14:paraId="651F3F62" w14:textId="77777777" w:rsidR="00BB5F0A" w:rsidRDefault="00BB5F0A" w:rsidP="006A0503"/>
    <w:p w14:paraId="549522EB" w14:textId="58A12391" w:rsidR="004805D3" w:rsidRPr="004410BB" w:rsidRDefault="004805D3" w:rsidP="004410BB">
      <w:pPr>
        <w:pStyle w:val="Heading4"/>
      </w:pPr>
      <w:r w:rsidRPr="004410BB">
        <w:t>4.</w:t>
      </w:r>
      <w:r w:rsidR="003005F1" w:rsidRPr="004410BB">
        <w:t>1.</w:t>
      </w:r>
      <w:r w:rsidRPr="004410BB">
        <w:t>2</w:t>
      </w:r>
      <w:r w:rsidR="004410BB">
        <w:tab/>
      </w:r>
      <w:r w:rsidRPr="004410BB">
        <w:t>RAN2</w:t>
      </w:r>
    </w:p>
    <w:p w14:paraId="1FF3EE1A" w14:textId="77777777" w:rsidR="00A45F9D" w:rsidRDefault="00A45F9D" w:rsidP="00A45F9D">
      <w:r>
        <w:t>A</w:t>
      </w:r>
      <w:r w:rsidRPr="005B1FAC">
        <w:t>ll cellular IoT features specified up to Rel-16 are supported for IoT NTN unless problems are found.</w:t>
      </w:r>
    </w:p>
    <w:p w14:paraId="0CC4880B" w14:textId="1DEDF74D" w:rsidR="00D824E3" w:rsidRPr="00A45F9D" w:rsidRDefault="00254518" w:rsidP="0070285E">
      <w:r w:rsidRPr="00A45F9D">
        <w:t>Specify the following e</w:t>
      </w:r>
      <w:r w:rsidR="00BD4AFF" w:rsidRPr="00A45F9D">
        <w:t xml:space="preserve">nhancements </w:t>
      </w:r>
      <w:r w:rsidRPr="00A45F9D">
        <w:t>re-using</w:t>
      </w:r>
      <w:r w:rsidR="00BD4AFF" w:rsidRPr="00A45F9D">
        <w:t xml:space="preserve"> </w:t>
      </w:r>
      <w:r w:rsidR="00C83EA0" w:rsidRPr="00A45F9D">
        <w:t>NR_</w:t>
      </w:r>
      <w:r w:rsidR="005A2E81" w:rsidRPr="00A45F9D">
        <w:t>NTN</w:t>
      </w:r>
      <w:r w:rsidR="00C83EA0" w:rsidRPr="00A45F9D">
        <w:t>_</w:t>
      </w:r>
      <w:r w:rsidR="003E417E" w:rsidRPr="00A45F9D">
        <w:t>Solutions</w:t>
      </w:r>
      <w:r w:rsidR="00C83EA0" w:rsidRPr="00A45F9D">
        <w:t xml:space="preserve"> WI agreements</w:t>
      </w:r>
      <w:r w:rsidR="003E417E" w:rsidRPr="00A45F9D">
        <w:t xml:space="preserve"> </w:t>
      </w:r>
      <w:r w:rsidR="005A2E81" w:rsidRPr="00A45F9D">
        <w:t xml:space="preserve">as </w:t>
      </w:r>
      <w:r w:rsidR="00BD4AFF" w:rsidRPr="00A45F9D">
        <w:t xml:space="preserve">a </w:t>
      </w:r>
      <w:r w:rsidR="005A2E81" w:rsidRPr="00A45F9D">
        <w:t>baseline</w:t>
      </w:r>
      <w:r w:rsidR="00A54B54" w:rsidRPr="00A45F9D">
        <w:t>,</w:t>
      </w:r>
      <w:r w:rsidRPr="00A45F9D">
        <w:t xml:space="preserve"> acco</w:t>
      </w:r>
      <w:r w:rsidR="008108C9" w:rsidRPr="00A45F9D">
        <w:t>rding to Section 8 in TR 36.763</w:t>
      </w:r>
      <w:r w:rsidR="005A2E81" w:rsidRPr="00A45F9D">
        <w:t>:</w:t>
      </w:r>
    </w:p>
    <w:p w14:paraId="6C020C4C" w14:textId="0E3E4342" w:rsidR="00A45F9D" w:rsidRDefault="007B1ED7" w:rsidP="007B1ED7">
      <w:pPr>
        <w:pStyle w:val="B1"/>
      </w:pPr>
      <w:r>
        <w:t>-</w:t>
      </w:r>
      <w:r>
        <w:tab/>
      </w:r>
      <w:r w:rsidR="00A45F9D">
        <w:t>User Plane:</w:t>
      </w:r>
    </w:p>
    <w:p w14:paraId="46374749" w14:textId="05A6EC49" w:rsidR="004805D3" w:rsidRPr="004D03A0" w:rsidRDefault="00A45F9D" w:rsidP="00A45F9D">
      <w:pPr>
        <w:pStyle w:val="B2"/>
      </w:pPr>
      <w:r>
        <w:t>-</w:t>
      </w:r>
      <w:r>
        <w:tab/>
      </w:r>
      <w:r w:rsidR="004805D3" w:rsidRPr="004D03A0">
        <w:t>Enhancements to ra-ResponseWindow</w:t>
      </w:r>
      <w:r w:rsidR="00BD4AFF">
        <w:t>Size</w:t>
      </w:r>
      <w:r w:rsidR="004805D3" w:rsidRPr="004D03A0">
        <w:t xml:space="preserve">, mac-ContentionResolutionTimer, HARQ RTT timer, UL HARQ RTT timer, </w:t>
      </w:r>
      <w:r w:rsidR="00F63286" w:rsidRPr="004D03A0">
        <w:t xml:space="preserve">and </w:t>
      </w:r>
      <w:r w:rsidR="004805D3" w:rsidRPr="004D03A0">
        <w:t>sr-ProhibitTimer</w:t>
      </w:r>
      <w:r w:rsidR="00030690" w:rsidRPr="004D03A0">
        <w:t>.</w:t>
      </w:r>
      <w:r w:rsidR="004805D3" w:rsidRPr="004D03A0">
        <w:t xml:space="preserve"> </w:t>
      </w:r>
    </w:p>
    <w:p w14:paraId="6E01C89B" w14:textId="47B3AE8F" w:rsidR="008243C4" w:rsidRPr="004D03A0" w:rsidRDefault="007B1ED7" w:rsidP="00A45F9D">
      <w:pPr>
        <w:pStyle w:val="B2"/>
      </w:pPr>
      <w:r>
        <w:t>-</w:t>
      </w:r>
      <w:r>
        <w:tab/>
      </w:r>
      <w:r w:rsidR="00E73D92" w:rsidRPr="004D03A0">
        <w:t xml:space="preserve">Enhancements to </w:t>
      </w:r>
      <w:r w:rsidR="00F63286" w:rsidRPr="004D03A0">
        <w:t>RLC t-Reordering timer</w:t>
      </w:r>
      <w:r w:rsidR="00030690" w:rsidRPr="004D03A0">
        <w:t>.</w:t>
      </w:r>
      <w:r w:rsidR="00F63286" w:rsidRPr="004D03A0">
        <w:t xml:space="preserve"> </w:t>
      </w:r>
    </w:p>
    <w:p w14:paraId="6FC34D8F" w14:textId="0FD541B4" w:rsidR="00A45F9D" w:rsidRDefault="007B1ED7" w:rsidP="007B1ED7">
      <w:pPr>
        <w:pStyle w:val="B1"/>
      </w:pPr>
      <w:r>
        <w:t>-</w:t>
      </w:r>
      <w:r>
        <w:tab/>
      </w:r>
      <w:r w:rsidR="00A45F9D">
        <w:t>Others:</w:t>
      </w:r>
    </w:p>
    <w:p w14:paraId="5741C67E" w14:textId="03465243" w:rsidR="00D824E3" w:rsidRPr="004D03A0" w:rsidRDefault="00A45F9D" w:rsidP="00A45F9D">
      <w:pPr>
        <w:pStyle w:val="B2"/>
      </w:pPr>
      <w:r>
        <w:t>-</w:t>
      </w:r>
      <w:r>
        <w:tab/>
      </w:r>
      <w:r w:rsidR="00D824E3" w:rsidRPr="004D03A0">
        <w:t>P</w:t>
      </w:r>
      <w:r w:rsidR="00596A47" w:rsidRPr="004D03A0">
        <w:t>rovisioning of ephemeris</w:t>
      </w:r>
    </w:p>
    <w:p w14:paraId="7D626B62" w14:textId="77777777" w:rsidR="005A2E81" w:rsidRDefault="005A2E81" w:rsidP="0070285E"/>
    <w:p w14:paraId="0AE97EB0" w14:textId="4D350D5A" w:rsidR="00E73D92" w:rsidRPr="00A45F9D" w:rsidRDefault="00A173E0" w:rsidP="0070285E">
      <w:r w:rsidRPr="00A45F9D">
        <w:t xml:space="preserve">Specify the following </w:t>
      </w:r>
      <w:r w:rsidR="005A2E81" w:rsidRPr="00A45F9D">
        <w:t>IoT NTN specific enhancements</w:t>
      </w:r>
      <w:r w:rsidRPr="00A45F9D">
        <w:t xml:space="preserve"> not covered by NR</w:t>
      </w:r>
      <w:r w:rsidR="00C83EA0" w:rsidRPr="00A45F9D">
        <w:t>_</w:t>
      </w:r>
      <w:r w:rsidRPr="00A45F9D">
        <w:t>NTN</w:t>
      </w:r>
      <w:r w:rsidR="00C83EA0" w:rsidRPr="00A45F9D">
        <w:t>_</w:t>
      </w:r>
      <w:r w:rsidRPr="00A45F9D">
        <w:t xml:space="preserve">Solutions </w:t>
      </w:r>
      <w:r w:rsidR="00C83EA0" w:rsidRPr="00A45F9D">
        <w:t xml:space="preserve">WI </w:t>
      </w:r>
      <w:r w:rsidRPr="00A45F9D">
        <w:t>agreements</w:t>
      </w:r>
      <w:r w:rsidR="00A54B54" w:rsidRPr="00A45F9D">
        <w:t>,</w:t>
      </w:r>
      <w:r w:rsidR="00254518" w:rsidRPr="00A45F9D">
        <w:t xml:space="preserve"> according to Section 8 in TR 36.763</w:t>
      </w:r>
      <w:r w:rsidR="005A2E81" w:rsidRPr="00A45F9D">
        <w:t>:</w:t>
      </w:r>
    </w:p>
    <w:p w14:paraId="3BCE8CD6" w14:textId="78FFA0A3" w:rsidR="00A45F9D" w:rsidRPr="0070285E" w:rsidRDefault="00A45F9D" w:rsidP="00A45F9D">
      <w:pPr>
        <w:pStyle w:val="B1"/>
      </w:pPr>
      <w:r>
        <w:t>-</w:t>
      </w:r>
      <w:r>
        <w:tab/>
        <w:t>Architecture:</w:t>
      </w:r>
    </w:p>
    <w:p w14:paraId="3D6E872B" w14:textId="20D3765A" w:rsidR="00E73D92" w:rsidRDefault="007B1ED7" w:rsidP="00A45F9D">
      <w:pPr>
        <w:pStyle w:val="B2"/>
      </w:pPr>
      <w:r>
        <w:t>-</w:t>
      </w:r>
      <w:r>
        <w:tab/>
      </w:r>
      <w:r w:rsidR="003E417E" w:rsidRPr="004D03A0">
        <w:t>S</w:t>
      </w:r>
      <w:r w:rsidR="00E73D92" w:rsidRPr="004D03A0">
        <w:t xml:space="preserve">upport </w:t>
      </w:r>
      <w:r w:rsidR="004D03A0" w:rsidRPr="004D03A0">
        <w:t xml:space="preserve">for </w:t>
      </w:r>
      <w:r w:rsidR="00A45F9D">
        <w:t>EPC</w:t>
      </w:r>
    </w:p>
    <w:p w14:paraId="3A3510D4" w14:textId="3094F649" w:rsidR="00A45F9D" w:rsidRPr="004D03A0" w:rsidRDefault="00A45F9D" w:rsidP="00A45F9D">
      <w:pPr>
        <w:pStyle w:val="B1"/>
      </w:pPr>
      <w:r>
        <w:t>-</w:t>
      </w:r>
      <w:r>
        <w:tab/>
        <w:t>Mobility and Tracking Area:</w:t>
      </w:r>
    </w:p>
    <w:p w14:paraId="665CE275" w14:textId="54755C31" w:rsidR="005A2E81" w:rsidRPr="004D03A0" w:rsidRDefault="007B1ED7" w:rsidP="00A45F9D">
      <w:pPr>
        <w:pStyle w:val="B2"/>
      </w:pPr>
      <w:r>
        <w:lastRenderedPageBreak/>
        <w:t>-</w:t>
      </w:r>
      <w:r>
        <w:tab/>
      </w:r>
      <w:r w:rsidR="00E73D92" w:rsidRPr="004D03A0">
        <w:t>Enhancements to tracking area management using the earth-fixed TA concept, considering both hard-switch and soft-switch options, where in the soft-switch option the network may broadcast more than on</w:t>
      </w:r>
      <w:r w:rsidR="00692680">
        <w:t>e Tracking Area Code per PLMN.</w:t>
      </w:r>
    </w:p>
    <w:p w14:paraId="178DC3FC" w14:textId="0D5625C6" w:rsidR="00D824E3" w:rsidRPr="004D03A0" w:rsidRDefault="007B1ED7" w:rsidP="00A45F9D">
      <w:pPr>
        <w:pStyle w:val="B2"/>
      </w:pPr>
      <w:r>
        <w:t>-</w:t>
      </w:r>
      <w:r>
        <w:tab/>
      </w:r>
      <w:r w:rsidR="00D824E3" w:rsidRPr="004D03A0">
        <w:t>Support of legacy (Rel-16) cell selection/reselection mechanisms without major enhancements. Minor adjustments to existing mobility mechanisms, such as a new parameter values, change to timing etc. can be considered to adapt functionality to NTN.</w:t>
      </w:r>
    </w:p>
    <w:p w14:paraId="679AAFEB" w14:textId="3CF3DE6B" w:rsidR="00D824E3" w:rsidRPr="004D03A0" w:rsidRDefault="007B1ED7" w:rsidP="00A45F9D">
      <w:pPr>
        <w:pStyle w:val="B2"/>
      </w:pPr>
      <w:r>
        <w:t>-</w:t>
      </w:r>
      <w:r>
        <w:tab/>
      </w:r>
      <w:r w:rsidR="00D824E3" w:rsidRPr="004D03A0">
        <w:t>Support of legacy (Rel-16) Handover and RLF/reestablishment mechanisms without major enhancements. For eMTC, Rel-16 LTE CHO procedure can be considered without major enhancements. Minor adjustments to existing mobility mechanisms, such as a new parameter values, change to timing etc. can be considered to adapt functionality to NTN.</w:t>
      </w:r>
    </w:p>
    <w:p w14:paraId="5DB92B47" w14:textId="545F4AD8" w:rsidR="00A45F9D" w:rsidRDefault="007B1ED7" w:rsidP="007B1ED7">
      <w:pPr>
        <w:pStyle w:val="B1"/>
      </w:pPr>
      <w:r>
        <w:t>-</w:t>
      </w:r>
      <w:r>
        <w:tab/>
      </w:r>
      <w:r w:rsidR="00A45F9D">
        <w:t>Others:</w:t>
      </w:r>
    </w:p>
    <w:p w14:paraId="5CC87B00" w14:textId="66C71D4E" w:rsidR="00D824E3" w:rsidRPr="004D03A0" w:rsidRDefault="00A45F9D" w:rsidP="00A45F9D">
      <w:pPr>
        <w:pStyle w:val="B2"/>
      </w:pPr>
      <w:r>
        <w:t>-</w:t>
      </w:r>
      <w:r>
        <w:tab/>
      </w:r>
      <w:r w:rsidR="00D824E3" w:rsidRPr="004D03A0">
        <w:t xml:space="preserve">Support of discontinuous coverage without excessive UE power consumption and without excessive failures / recovery actions. </w:t>
      </w:r>
      <w:r w:rsidR="00BD4AFF">
        <w:t>The</w:t>
      </w:r>
      <w:r w:rsidR="00D824E3" w:rsidRPr="004D03A0">
        <w:t xml:space="preserve"> existing power saving mechanisms e.g. DRX, PSM, eDRX, relaxed monitoring, and WUS can be reused without enhancement. Enhancements to these mechanisms can be considered, to support discontinuous coverage.</w:t>
      </w:r>
    </w:p>
    <w:p w14:paraId="7F37477B" w14:textId="77777777" w:rsidR="00E957EE" w:rsidRDefault="00E957EE" w:rsidP="0070285E">
      <w:pPr>
        <w:ind w:left="568"/>
      </w:pPr>
    </w:p>
    <w:p w14:paraId="7840F947" w14:textId="6A97CFB2" w:rsidR="00E73D92" w:rsidRDefault="00BD4AFF" w:rsidP="0070285E">
      <w:r>
        <w:t>The</w:t>
      </w:r>
      <w:r w:rsidR="00E73D92">
        <w:t xml:space="preserve"> fo</w:t>
      </w:r>
      <w:r w:rsidR="0070285E">
        <w:t xml:space="preserve">llowing additional </w:t>
      </w:r>
      <w:r w:rsidR="004D03A0">
        <w:t xml:space="preserve">IoT NTN specific </w:t>
      </w:r>
      <w:r w:rsidR="0070285E">
        <w:t xml:space="preserve">enhancements </w:t>
      </w:r>
      <w:r w:rsidR="00E73D92">
        <w:t>can be considered assuming the changes are small:</w:t>
      </w:r>
    </w:p>
    <w:p w14:paraId="6FA81360" w14:textId="3593E48F" w:rsidR="00E73D92" w:rsidRPr="004D03A0" w:rsidRDefault="007B1ED7" w:rsidP="007B1ED7">
      <w:pPr>
        <w:pStyle w:val="B1"/>
      </w:pPr>
      <w:r>
        <w:t>-</w:t>
      </w:r>
      <w:r>
        <w:tab/>
      </w:r>
      <w:r w:rsidR="00E73D92" w:rsidRPr="004D03A0">
        <w:t>Additional support for 5GC;</w:t>
      </w:r>
    </w:p>
    <w:p w14:paraId="1DFC2A03" w14:textId="47FB32E0" w:rsidR="00E73D92" w:rsidRPr="004D03A0" w:rsidRDefault="007B1ED7" w:rsidP="007B1ED7">
      <w:pPr>
        <w:pStyle w:val="B1"/>
      </w:pPr>
      <w:r>
        <w:t>-</w:t>
      </w:r>
      <w:r>
        <w:tab/>
      </w:r>
      <w:r w:rsidR="00E73D92" w:rsidRPr="004D03A0">
        <w:t>Enhancement to PDCP discard timer;</w:t>
      </w:r>
    </w:p>
    <w:p w14:paraId="402E3EA8" w14:textId="0ADBA9D3" w:rsidR="00E73D92" w:rsidRPr="004D03A0" w:rsidRDefault="007B1ED7" w:rsidP="007B1ED7">
      <w:pPr>
        <w:pStyle w:val="B1"/>
      </w:pPr>
      <w:r>
        <w:t>-</w:t>
      </w:r>
      <w:r>
        <w:tab/>
      </w:r>
      <w:r w:rsidR="00E73D92" w:rsidRPr="004D03A0">
        <w:t>Adaptations to enable support in NTN deployment of existing features, e.g. EDT, PUR for GEO.</w:t>
      </w:r>
    </w:p>
    <w:p w14:paraId="7FBC1532" w14:textId="77777777" w:rsidR="00A45F9D" w:rsidRDefault="00A45F9D" w:rsidP="000D57C7">
      <w:pPr>
        <w:pStyle w:val="Heading4"/>
        <w:ind w:left="1058" w:hanging="1058"/>
      </w:pPr>
    </w:p>
    <w:p w14:paraId="2D144F69" w14:textId="0063A6F3" w:rsidR="00E957EE" w:rsidRPr="000C1B5A" w:rsidRDefault="00E957EE" w:rsidP="000D57C7">
      <w:pPr>
        <w:pStyle w:val="Heading4"/>
        <w:ind w:left="1058" w:hanging="1058"/>
      </w:pPr>
      <w:r>
        <w:t>4</w:t>
      </w:r>
      <w:r w:rsidRPr="000C1B5A">
        <w:t>.</w:t>
      </w:r>
      <w:r w:rsidR="003005F1">
        <w:t>1.</w:t>
      </w:r>
      <w:r>
        <w:t>3</w:t>
      </w:r>
      <w:r w:rsidRPr="000C1B5A">
        <w:tab/>
      </w:r>
      <w:r>
        <w:t>RAN3</w:t>
      </w:r>
    </w:p>
    <w:p w14:paraId="5C8CA6AE" w14:textId="558C7947" w:rsidR="004611EA" w:rsidRDefault="004611EA" w:rsidP="004611EA">
      <w:pPr>
        <w:pStyle w:val="B1"/>
        <w:ind w:left="0" w:firstLine="0"/>
      </w:pPr>
      <w:r>
        <w:t xml:space="preserve">E-UTRAN architecture enhancements </w:t>
      </w:r>
      <w:r w:rsidR="00A173E0">
        <w:t xml:space="preserve">shall </w:t>
      </w:r>
      <w:r>
        <w:t xml:space="preserve">be specified, taking </w:t>
      </w:r>
      <w:r w:rsidR="00692680">
        <w:t>NR_</w:t>
      </w:r>
      <w:r>
        <w:t>NTN</w:t>
      </w:r>
      <w:r w:rsidR="00692680">
        <w:t>_</w:t>
      </w:r>
      <w:r>
        <w:t>solution</w:t>
      </w:r>
      <w:r w:rsidR="000D57C7">
        <w:t>s</w:t>
      </w:r>
      <w:r>
        <w:t xml:space="preserve"> WI agreements as a baseline (or alternatively TR 38.321).</w:t>
      </w:r>
    </w:p>
    <w:p w14:paraId="1AE35521" w14:textId="77777777" w:rsidR="004611EA" w:rsidRDefault="004611EA" w:rsidP="004611EA">
      <w:pPr>
        <w:pStyle w:val="B1"/>
        <w:ind w:left="0" w:firstLine="0"/>
      </w:pPr>
      <w:r>
        <w:t>Main impacts are expected to take place in</w:t>
      </w:r>
    </w:p>
    <w:p w14:paraId="1E458664" w14:textId="77777777" w:rsidR="004611EA" w:rsidRPr="007B1ED7" w:rsidRDefault="004611EA" w:rsidP="007B1ED7">
      <w:pPr>
        <w:pStyle w:val="B1"/>
      </w:pPr>
      <w:r>
        <w:t>-</w:t>
      </w:r>
      <w:r>
        <w:tab/>
      </w:r>
      <w:r w:rsidRPr="007B1ED7">
        <w:t>network identities handling</w:t>
      </w:r>
    </w:p>
    <w:p w14:paraId="6C417507" w14:textId="77777777" w:rsidR="004611EA" w:rsidRPr="007B1ED7" w:rsidRDefault="004611EA" w:rsidP="007B1ED7">
      <w:pPr>
        <w:pStyle w:val="B1"/>
      </w:pPr>
      <w:r w:rsidRPr="007B1ED7">
        <w:t>-</w:t>
      </w:r>
      <w:r w:rsidRPr="007B1ED7">
        <w:tab/>
        <w:t>cell relation handling and related features e.g. neighbours, ANR, …</w:t>
      </w:r>
    </w:p>
    <w:p w14:paraId="2633916B" w14:textId="46386698" w:rsidR="004611EA" w:rsidRPr="007B1ED7" w:rsidRDefault="004611EA" w:rsidP="007B1ED7">
      <w:pPr>
        <w:pStyle w:val="B1"/>
      </w:pPr>
      <w:r w:rsidRPr="007B1ED7">
        <w:t>-</w:t>
      </w:r>
      <w:r w:rsidRPr="007B1ED7">
        <w:tab/>
        <w:t xml:space="preserve">registration update and paging handling </w:t>
      </w:r>
    </w:p>
    <w:p w14:paraId="6D861386" w14:textId="77777777" w:rsidR="00A45F9D" w:rsidRDefault="00A45F9D" w:rsidP="000D57C7">
      <w:pPr>
        <w:pStyle w:val="Heading4"/>
        <w:ind w:left="1134" w:hanging="1134"/>
      </w:pPr>
    </w:p>
    <w:p w14:paraId="35F39261" w14:textId="64AA7785" w:rsidR="00E957EE" w:rsidRPr="000C1B5A" w:rsidRDefault="00E957EE" w:rsidP="000D57C7">
      <w:pPr>
        <w:pStyle w:val="Heading4"/>
        <w:ind w:left="1134" w:hanging="1134"/>
      </w:pPr>
      <w:r>
        <w:t>4</w:t>
      </w:r>
      <w:r w:rsidRPr="000C1B5A">
        <w:t>.</w:t>
      </w:r>
      <w:r w:rsidR="003005F1">
        <w:t>1.</w:t>
      </w:r>
      <w:r>
        <w:t>4</w:t>
      </w:r>
      <w:r w:rsidRPr="000C1B5A">
        <w:tab/>
      </w:r>
      <w:r>
        <w:t>RAN4</w:t>
      </w:r>
    </w:p>
    <w:p w14:paraId="27C30290" w14:textId="06FB18E7" w:rsidR="003005F1" w:rsidRPr="00C476F3" w:rsidRDefault="003005F1" w:rsidP="00A45F9D">
      <w:pPr>
        <w:rPr>
          <w:lang w:eastAsia="ja-JP"/>
        </w:rPr>
      </w:pPr>
      <w:r w:rsidRPr="00A45F9D">
        <w:t>Specify</w:t>
      </w:r>
      <w:r w:rsidRPr="00C476F3">
        <w:t xml:space="preserve"> RF and RRM core requirements for </w:t>
      </w:r>
      <w:r w:rsidR="00737838">
        <w:t>e</w:t>
      </w:r>
      <w:r w:rsidRPr="00C476F3">
        <w:t xml:space="preserve">NB and UE, </w:t>
      </w:r>
      <w:r w:rsidR="00737838">
        <w:t xml:space="preserve">re-using the </w:t>
      </w:r>
      <w:r w:rsidRPr="00C476F3">
        <w:t>framewor</w:t>
      </w:r>
      <w:r w:rsidR="000D57C7">
        <w:t>k/requirements from NB-IoT/eMTC</w:t>
      </w:r>
      <w:r w:rsidRPr="00C476F3">
        <w:t>, as well as NR NTN requirements framework, where applicable.</w:t>
      </w:r>
    </w:p>
    <w:p w14:paraId="23B40383" w14:textId="69F71228" w:rsidR="00A40D3E" w:rsidRDefault="00F804E6" w:rsidP="00A45F9D">
      <w:r>
        <w:t>Specify</w:t>
      </w:r>
      <w:r w:rsidR="003005F1" w:rsidRPr="00C476F3">
        <w:t xml:space="preserve"> IoT NTN for usage in</w:t>
      </w:r>
      <w:r w:rsidR="00A40D3E">
        <w:t>:</w:t>
      </w:r>
    </w:p>
    <w:p w14:paraId="6FD3E482" w14:textId="6376FA4B" w:rsidR="00A40D3E" w:rsidRPr="00A40D3E" w:rsidRDefault="00A45F9D" w:rsidP="00A45F9D">
      <w:pPr>
        <w:pStyle w:val="B1"/>
      </w:pPr>
      <w:r>
        <w:t>-</w:t>
      </w:r>
      <w:r>
        <w:tab/>
      </w:r>
      <w:r w:rsidR="003005F1" w:rsidRPr="00C476F3">
        <w:t>S-band</w:t>
      </w:r>
      <w:r w:rsidR="00A40D3E">
        <w:t xml:space="preserve"> (</w:t>
      </w:r>
      <w:r w:rsidR="00A40D3E" w:rsidRPr="00C476F3">
        <w:rPr>
          <w:lang w:val="en-US" w:eastAsia="en-US"/>
        </w:rPr>
        <w:t>1980-2010 MHz in UL and 2170-2200 MHz in DL)</w:t>
      </w:r>
    </w:p>
    <w:p w14:paraId="7CC4BA4B" w14:textId="10466261" w:rsidR="00254518" w:rsidRDefault="007B1ED7" w:rsidP="007B1ED7">
      <w:pPr>
        <w:pStyle w:val="NO"/>
      </w:pPr>
      <w:r>
        <w:t>NOTE:</w:t>
      </w:r>
      <w:r>
        <w:tab/>
      </w:r>
      <w:r w:rsidR="003005F1" w:rsidRPr="00A40D3E">
        <w:t>Further frequency bands</w:t>
      </w:r>
      <w:r w:rsidR="002F61E0">
        <w:t xml:space="preserve"> e.g. including L band c</w:t>
      </w:r>
      <w:r w:rsidR="003005F1" w:rsidRPr="00A40D3E">
        <w:t>ould be specified in a future band-specific work item</w:t>
      </w:r>
      <w:r w:rsidR="002F61E0">
        <w:t>.</w:t>
      </w:r>
    </w:p>
    <w:p w14:paraId="1E633CDF" w14:textId="77777777" w:rsidR="002F61E0" w:rsidRPr="00A40D3E" w:rsidRDefault="002F61E0" w:rsidP="002F61E0">
      <w:pPr>
        <w:spacing w:before="120"/>
        <w:ind w:firstLine="426"/>
      </w:pPr>
    </w:p>
    <w:p w14:paraId="7A665E47" w14:textId="77777777" w:rsidR="003005F1" w:rsidRPr="004E3261" w:rsidRDefault="003005F1" w:rsidP="003005F1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88064D" w14:textId="77777777" w:rsidR="003005F1" w:rsidRPr="00A40D3E" w:rsidRDefault="003005F1" w:rsidP="003005F1">
      <w:pPr>
        <w:rPr>
          <w:lang w:eastAsia="ja-JP"/>
        </w:rPr>
      </w:pPr>
      <w:r w:rsidRPr="00A40D3E">
        <w:t>Specify the following requirements [RAN4]</w:t>
      </w:r>
    </w:p>
    <w:p w14:paraId="1A668A3F" w14:textId="7738E52C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Base station demodulation performance requirements</w:t>
      </w:r>
    </w:p>
    <w:p w14:paraId="6AD2574B" w14:textId="1C080336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UE demodulation performance requirements</w:t>
      </w:r>
    </w:p>
    <w:p w14:paraId="226BD23B" w14:textId="7A6FE191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Radio Resource Management performance requirements, including RRM/RLM test cases</w:t>
      </w:r>
    </w:p>
    <w:p w14:paraId="1D6CF030" w14:textId="312D654C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Base station conformance testing</w:t>
      </w:r>
    </w:p>
    <w:p w14:paraId="3306FC94" w14:textId="77777777" w:rsidR="00E957EE" w:rsidRPr="00C476F3" w:rsidRDefault="00E957EE" w:rsidP="00C476F3">
      <w:pPr>
        <w:pStyle w:val="B1"/>
        <w:spacing w:before="120" w:after="0"/>
        <w:ind w:left="0" w:firstLine="0"/>
        <w:rPr>
          <w:sz w:val="16"/>
        </w:rPr>
      </w:pPr>
    </w:p>
    <w:p w14:paraId="168951D0" w14:textId="77777777" w:rsidR="00E957EE" w:rsidRDefault="00E957EE" w:rsidP="003167B3">
      <w:pPr>
        <w:pStyle w:val="B1"/>
        <w:ind w:left="0" w:firstLine="0"/>
      </w:pPr>
    </w:p>
    <w:p w14:paraId="6BD8F50D" w14:textId="77777777" w:rsidR="008A76FD" w:rsidRPr="000C1B5A" w:rsidRDefault="00174617" w:rsidP="001C5C86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C1B5A" w14:paraId="4A9E957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3DE59C" w14:textId="77777777" w:rsidR="00B2743D" w:rsidRPr="000C1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New specifications </w:t>
            </w:r>
            <w:r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C1B5A" w14:paraId="45FB713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D909EA" w14:textId="77777777" w:rsidR="00FF3F0C" w:rsidRPr="000C1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E305F" w14:textId="77777777" w:rsidR="00FF3F0C" w:rsidRPr="000C1B5A" w:rsidRDefault="00B567D1" w:rsidP="00B567D1">
            <w:pPr>
              <w:spacing w:after="0"/>
              <w:ind w:right="-99"/>
            </w:pPr>
            <w:r w:rsidRPr="000C1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28898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EF387D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C1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6E443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F9170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R</w:t>
            </w:r>
            <w:r w:rsidR="00011074" w:rsidRPr="000C1B5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89055C" w14:paraId="743B1407" w14:textId="77777777" w:rsidTr="00072A56">
        <w:tc>
          <w:tcPr>
            <w:tcW w:w="1617" w:type="dxa"/>
          </w:tcPr>
          <w:p w14:paraId="5A344598" w14:textId="40B2512D" w:rsidR="00FF3F0C" w:rsidRPr="0070285E" w:rsidRDefault="00FF3F0C" w:rsidP="00671455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</w:tcPr>
          <w:p w14:paraId="225EAB8B" w14:textId="2DB981B9" w:rsidR="00BB5EBF" w:rsidRPr="0070285E" w:rsidRDefault="00BB5EBF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</w:tcPr>
          <w:p w14:paraId="24E7A660" w14:textId="12222FFF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993" w:type="dxa"/>
          </w:tcPr>
          <w:p w14:paraId="65E67129" w14:textId="77777777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</w:tcPr>
          <w:p w14:paraId="54902C40" w14:textId="15A53569" w:rsidR="00F5051F" w:rsidRPr="0070285E" w:rsidRDefault="00F5051F" w:rsidP="001D1146">
            <w:pPr>
              <w:pStyle w:val="TAL"/>
              <w:rPr>
                <w:highlight w:val="yellow"/>
              </w:rPr>
            </w:pPr>
          </w:p>
        </w:tc>
        <w:tc>
          <w:tcPr>
            <w:tcW w:w="2186" w:type="dxa"/>
          </w:tcPr>
          <w:p w14:paraId="39FE84D8" w14:textId="7DFEA980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</w:tr>
    </w:tbl>
    <w:p w14:paraId="197C4E46" w14:textId="77777777" w:rsidR="004C634D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A35110" w:rsidRPr="000C1B5A">
        <w:rPr>
          <w:i/>
        </w:rPr>
        <w:t xml:space="preserve">Note 1: </w:t>
      </w:r>
      <w:r w:rsidRPr="000C1B5A">
        <w:rPr>
          <w:i/>
        </w:rPr>
        <w:t>O</w:t>
      </w:r>
      <w:r w:rsidR="004C634D" w:rsidRPr="000C1B5A">
        <w:rPr>
          <w:i/>
        </w:rPr>
        <w:t xml:space="preserve">nly TSs may contain normative provisions. Study Items shall create or </w:t>
      </w:r>
      <w:r w:rsidR="00CD3153" w:rsidRPr="000C1B5A">
        <w:rPr>
          <w:i/>
        </w:rPr>
        <w:t>impact</w:t>
      </w:r>
      <w:r w:rsidR="004C634D" w:rsidRPr="000C1B5A">
        <w:rPr>
          <w:i/>
        </w:rPr>
        <w:t xml:space="preserve"> only TRs.</w:t>
      </w:r>
      <w:r w:rsidR="004C634D" w:rsidRPr="000C1B5A">
        <w:rPr>
          <w:i/>
        </w:rPr>
        <w:br/>
        <w:t xml:space="preserve">"Internal TR" is intended </w:t>
      </w:r>
      <w:r w:rsidR="00967838" w:rsidRPr="000C1B5A">
        <w:rPr>
          <w:i/>
        </w:rPr>
        <w:t xml:space="preserve">for 3GPP internal use only </w:t>
      </w:r>
      <w:r w:rsidR="004C634D" w:rsidRPr="000C1B5A">
        <w:rPr>
          <w:i/>
        </w:rPr>
        <w:t>whereas "External TR" may be transposed</w:t>
      </w:r>
      <w:r w:rsidR="00967838" w:rsidRPr="000C1B5A">
        <w:rPr>
          <w:i/>
        </w:rPr>
        <w:t xml:space="preserve"> by OPs</w:t>
      </w:r>
      <w:r w:rsidR="004C634D" w:rsidRPr="000C1B5A">
        <w:rPr>
          <w:i/>
        </w:rPr>
        <w:t>.</w:t>
      </w:r>
      <w:r w:rsidRPr="000C1B5A">
        <w:rPr>
          <w:i/>
        </w:rPr>
        <w:t>}</w:t>
      </w:r>
    </w:p>
    <w:p w14:paraId="50D3A57A" w14:textId="77777777" w:rsidR="00414164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8B519F" w:rsidRPr="000C1B5A">
        <w:rPr>
          <w:i/>
        </w:rPr>
        <w:t xml:space="preserve">Note 2: </w:t>
      </w:r>
      <w:r w:rsidR="004C634D" w:rsidRPr="000C1B5A">
        <w:rPr>
          <w:i/>
        </w:rPr>
        <w:t xml:space="preserve">The first listed Rapporteur is the </w:t>
      </w:r>
      <w:r w:rsidR="00967838" w:rsidRPr="000C1B5A">
        <w:rPr>
          <w:i/>
        </w:rPr>
        <w:t xml:space="preserve">specification </w:t>
      </w:r>
      <w:r w:rsidR="004C634D" w:rsidRPr="000C1B5A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0C1B5A">
        <w:rPr>
          <w:i/>
        </w:rPr>
        <w:t>has to</w:t>
      </w:r>
      <w:r w:rsidR="004C634D" w:rsidRPr="000C1B5A">
        <w:rPr>
          <w:i/>
        </w:rPr>
        <w:t xml:space="preserve"> be provided as "Remarks".</w:t>
      </w:r>
      <w:r w:rsidRPr="000C1B5A">
        <w:rPr>
          <w:i/>
        </w:rPr>
        <w:t>}</w:t>
      </w:r>
    </w:p>
    <w:p w14:paraId="62800F30" w14:textId="77777777" w:rsidR="00102222" w:rsidRPr="000C1B5A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646"/>
        <w:gridCol w:w="1115"/>
        <w:gridCol w:w="2101"/>
      </w:tblGrid>
      <w:tr w:rsidR="004C634D" w:rsidRPr="000C1B5A" w14:paraId="7E8BF0D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D3846B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12E8EA0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A408A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DBB1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4D3CB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DD8F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D46C8E" w:rsidRPr="000C1B5A" w14:paraId="203A65E4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D4C" w14:textId="38F9B875" w:rsidR="00D46C8E" w:rsidRPr="000C1B5A" w:rsidRDefault="00D46C8E" w:rsidP="00D46C8E">
            <w:pPr>
              <w:spacing w:after="0"/>
              <w:rPr>
                <w:i/>
              </w:rPr>
            </w:pPr>
            <w:r>
              <w:t>TS 36</w:t>
            </w:r>
            <w:r w:rsidRPr="00F33525">
              <w:t>.211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569" w14:textId="1DFA18E2" w:rsidR="00E73D92" w:rsidRPr="00A40D3E" w:rsidRDefault="00D46C8E" w:rsidP="00D46C8E">
            <w:pPr>
              <w:spacing w:after="0"/>
              <w:rPr>
                <w:i/>
              </w:rPr>
            </w:pPr>
            <w:r w:rsidRPr="00797E65">
              <w:t>LTE; Physical channels and modulation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47B" w14:textId="34134401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DB4E0A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A62" w14:textId="6464E730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Core part</w:t>
            </w:r>
          </w:p>
        </w:tc>
      </w:tr>
      <w:tr w:rsidR="00D46C8E" w:rsidRPr="000C1B5A" w14:paraId="3018F19B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E5BA" w14:textId="57DE3C0C" w:rsidR="00D46C8E" w:rsidRPr="00F33525" w:rsidRDefault="00D46C8E" w:rsidP="00D46C8E">
            <w:pPr>
              <w:spacing w:after="0"/>
            </w:pPr>
            <w:r>
              <w:t>TS 36</w:t>
            </w:r>
            <w:r w:rsidRPr="00042067">
              <w:t>.213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C53" w14:textId="7C1B283E" w:rsidR="00E73D92" w:rsidRPr="003005F1" w:rsidRDefault="00D46C8E" w:rsidP="00E73D92">
            <w:pPr>
              <w:spacing w:after="0"/>
            </w:pPr>
            <w:r w:rsidRPr="00797E65">
              <w:t>LTE; Physical layer procedures for control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820" w14:textId="3583BC2B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DB4E0A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AE0" w14:textId="0E060B56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5749AFAC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95D" w14:textId="730CA53B" w:rsidR="00D46C8E" w:rsidRPr="00F33525" w:rsidRDefault="00D46C8E" w:rsidP="00D46C8E">
            <w:pPr>
              <w:spacing w:after="0"/>
            </w:pPr>
            <w:r w:rsidRPr="00E948BB">
              <w:t>TS 3</w:t>
            </w:r>
            <w:r>
              <w:t>6</w:t>
            </w:r>
            <w:r w:rsidRPr="00E948BB">
              <w:t>.300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B11" w14:textId="13036CCE" w:rsidR="00E73D92" w:rsidRPr="00A40D3E" w:rsidRDefault="00D46C8E" w:rsidP="00D46C8E">
            <w:pPr>
              <w:spacing w:after="0"/>
            </w:pPr>
            <w:r w:rsidRPr="00797E65">
              <w:t xml:space="preserve">LTE; Overall description; Stage-2: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38D" w14:textId="70E0AD44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31D" w14:textId="18ED8F20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2057B17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DF9" w14:textId="6F1D8B4D" w:rsidR="00D46C8E" w:rsidRPr="00F33525" w:rsidRDefault="00D46C8E" w:rsidP="00D46C8E">
            <w:pPr>
              <w:spacing w:after="0"/>
            </w:pPr>
            <w:r>
              <w:t>TS 36</w:t>
            </w:r>
            <w:r w:rsidRPr="00D83ED1">
              <w:t>.304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DA4" w14:textId="149F97C6" w:rsidR="00E73D92" w:rsidRPr="00A40D3E" w:rsidRDefault="00D46C8E" w:rsidP="00D46C8E">
            <w:pPr>
              <w:spacing w:after="0"/>
            </w:pPr>
            <w:r w:rsidRPr="00797E65">
              <w:t>LTE; User Equipment (UE) procedures in idle mode and in RRC Inactive state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1A8" w14:textId="72AF8B22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526" w14:textId="6C9890E5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2951F77C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BA6" w14:textId="73C3E0AC" w:rsidR="00D46C8E" w:rsidRPr="00F33525" w:rsidRDefault="00E73D92" w:rsidP="00D46C8E">
            <w:pPr>
              <w:spacing w:after="0"/>
            </w:pPr>
            <w:r>
              <w:t>TS 36</w:t>
            </w:r>
            <w:r w:rsidR="00D46C8E" w:rsidRPr="00FB5233">
              <w:t>.305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B64" w14:textId="6F412683" w:rsidR="00E73D92" w:rsidRPr="00A40D3E" w:rsidRDefault="00E73D92" w:rsidP="00D46C8E">
            <w:pPr>
              <w:spacing w:after="0"/>
            </w:pPr>
            <w:r w:rsidRPr="00797E65">
              <w:t>Evolved Universal Terrestrial Radio Access Network (E-UTRAN); Stage 2 functional specification of User Equipment (UE) positioning in E-UTRAN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E3B" w14:textId="7B7B6B89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4A5" w14:textId="33FB8BF7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7A6BDF6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2D89" w14:textId="155C4DEF" w:rsidR="00D46C8E" w:rsidRPr="00F33525" w:rsidRDefault="00D46C8E" w:rsidP="00D46C8E">
            <w:pPr>
              <w:spacing w:after="0"/>
            </w:pPr>
            <w:r>
              <w:t>TS 36</w:t>
            </w:r>
            <w:r w:rsidRPr="00E663CD">
              <w:t>.306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A28" w14:textId="1A31FB28" w:rsidR="00E73D92" w:rsidRPr="00A40D3E" w:rsidRDefault="00D46C8E" w:rsidP="00D46C8E">
            <w:pPr>
              <w:spacing w:after="0"/>
            </w:pPr>
            <w:r w:rsidRPr="00797E65">
              <w:t>LTE; User Equipment (UE) radio access capabilities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851F" w14:textId="5689D933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204" w14:textId="5435566D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6C0614E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AC6" w14:textId="35EF17B3" w:rsidR="00D46C8E" w:rsidRPr="00F33525" w:rsidRDefault="00D46C8E" w:rsidP="00D46C8E">
            <w:pPr>
              <w:spacing w:after="0"/>
            </w:pPr>
            <w:r>
              <w:t>TS 36</w:t>
            </w:r>
            <w:r w:rsidRPr="001D338D">
              <w:t>.321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827" w14:textId="17E7D9F3" w:rsidR="00D46C8E" w:rsidRPr="003005F1" w:rsidRDefault="00D46C8E" w:rsidP="00E73D92">
            <w:pPr>
              <w:spacing w:after="0"/>
            </w:pPr>
            <w:r w:rsidRPr="00797E65">
              <w:t xml:space="preserve">LTE; Medium Access Control (MAC) protocol specification: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8D1" w14:textId="1F14FC42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89B0" w14:textId="5EC61DB7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0A787575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FD9" w14:textId="25C409C8" w:rsidR="00C83EA0" w:rsidRDefault="00C83EA0" w:rsidP="00C83EA0">
            <w:pPr>
              <w:spacing w:after="0"/>
            </w:pPr>
            <w:r>
              <w:t>TS 36</w:t>
            </w:r>
            <w:r w:rsidRPr="001D338D">
              <w:t>.32</w:t>
            </w:r>
            <w:r>
              <w:t>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28D5" w14:textId="6CB8068F" w:rsidR="00C83EA0" w:rsidRPr="00797E65" w:rsidRDefault="00C83EA0" w:rsidP="00C83EA0">
            <w:pPr>
              <w:spacing w:after="0"/>
            </w:pPr>
            <w:r w:rsidRPr="00797E65">
              <w:t xml:space="preserve">LTE; </w:t>
            </w:r>
            <w:r w:rsidRPr="00315B50">
              <w:t>Radio Link Control (RLC) protocol specification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BA3" w14:textId="6AE09209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A82" w14:textId="444F474D" w:rsidR="00C83EA0" w:rsidRPr="001D338D" w:rsidRDefault="00C83EA0" w:rsidP="00C83EA0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70773103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0D6" w14:textId="325E318C" w:rsidR="00C83EA0" w:rsidRPr="00F33525" w:rsidRDefault="00C83EA0" w:rsidP="00C83EA0">
            <w:pPr>
              <w:spacing w:after="0"/>
            </w:pPr>
            <w:r>
              <w:t>TS 36.331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DE9C" w14:textId="7DE0A702" w:rsidR="00C83EA0" w:rsidRPr="003005F1" w:rsidRDefault="00C83EA0" w:rsidP="00C83EA0">
            <w:pPr>
              <w:spacing w:after="0"/>
            </w:pPr>
            <w:r w:rsidRPr="00797E65">
              <w:t>LTE; Radio Resource Control (RRC); Protocol specification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03F4" w14:textId="362ED738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618" w14:textId="1D416951" w:rsidR="00C83EA0" w:rsidRPr="00F33525" w:rsidRDefault="00C83EA0" w:rsidP="00C83EA0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0119ACB0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6DB5" w14:textId="018074C8" w:rsidR="00C83EA0" w:rsidRPr="00F33525" w:rsidRDefault="00C83EA0" w:rsidP="00C83EA0">
            <w:pPr>
              <w:spacing w:after="0"/>
            </w:pPr>
            <w:r>
              <w:t>TS 36.101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11F" w14:textId="2E915E86" w:rsidR="00C83EA0" w:rsidRPr="00A40D3E" w:rsidRDefault="00C83EA0" w:rsidP="00C83EA0">
            <w:pPr>
              <w:spacing w:after="0"/>
            </w:pPr>
            <w:r w:rsidRPr="00797E65">
              <w:t>User Equipment (UE)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9A9" w14:textId="6D7616BA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490" w14:textId="70B9159D" w:rsidR="00C83EA0" w:rsidRPr="00F33525" w:rsidRDefault="00C83EA0" w:rsidP="00C83EA0">
            <w:pPr>
              <w:spacing w:after="0"/>
            </w:pPr>
            <w:r>
              <w:t>Core part</w:t>
            </w:r>
          </w:p>
        </w:tc>
      </w:tr>
      <w:tr w:rsidR="00C83EA0" w:rsidRPr="000C1B5A" w14:paraId="4B69DF3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C37" w14:textId="3DDF8B4A" w:rsidR="00C83EA0" w:rsidRPr="00F33525" w:rsidRDefault="00C83EA0" w:rsidP="00C83EA0">
            <w:pPr>
              <w:spacing w:after="0"/>
            </w:pPr>
            <w:r>
              <w:t>TS 36.104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41F4" w14:textId="5CF42F7F" w:rsidR="00C83EA0" w:rsidRPr="00A40D3E" w:rsidRDefault="00C83EA0" w:rsidP="00C83EA0">
            <w:pPr>
              <w:spacing w:after="0"/>
            </w:pPr>
            <w:r w:rsidRPr="00797E65">
              <w:t>LTE; Base Station (BS)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B6B" w14:textId="10194000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BAE" w14:textId="3304393B" w:rsidR="00C83EA0" w:rsidRPr="00F33525" w:rsidRDefault="00C83EA0" w:rsidP="00C83EA0">
            <w:pPr>
              <w:spacing w:after="0"/>
            </w:pPr>
            <w:r>
              <w:t>Core part</w:t>
            </w:r>
          </w:p>
        </w:tc>
      </w:tr>
      <w:tr w:rsidR="00C83EA0" w:rsidRPr="000C1B5A" w14:paraId="06E63DF8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AC3" w14:textId="200509E7" w:rsidR="00C83EA0" w:rsidRDefault="00C83EA0" w:rsidP="00C83EA0">
            <w:pPr>
              <w:spacing w:after="0"/>
            </w:pPr>
            <w:r>
              <w:t>TS 36.133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1EA4" w14:textId="07C0A828" w:rsidR="00C83EA0" w:rsidRPr="00797E65" w:rsidRDefault="00C83EA0" w:rsidP="00C83EA0">
            <w:pPr>
              <w:spacing w:after="0"/>
            </w:pPr>
            <w:r w:rsidRPr="00797E65">
              <w:t>LTE; Requirements for support of radio resource management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7AF" w14:textId="5A5B75BD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42F4" w14:textId="5E4B1599" w:rsidR="00C83EA0" w:rsidRDefault="00C83EA0" w:rsidP="00C83EA0">
            <w:pPr>
              <w:spacing w:after="0"/>
            </w:pPr>
            <w:r>
              <w:t>Core part</w:t>
            </w:r>
          </w:p>
        </w:tc>
      </w:tr>
      <w:tr w:rsidR="00C83EA0" w:rsidRPr="000C1B5A" w14:paraId="736C07F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90B" w14:textId="72339007" w:rsidR="00C83EA0" w:rsidRDefault="00C83EA0" w:rsidP="00C83EA0">
            <w:pPr>
              <w:spacing w:after="0"/>
            </w:pPr>
            <w:r>
              <w:t>TS 36.101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8D0" w14:textId="606D5D75" w:rsidR="00C83EA0" w:rsidRPr="00797E65" w:rsidRDefault="00C83EA0" w:rsidP="00C83EA0">
            <w:pPr>
              <w:spacing w:after="0"/>
            </w:pPr>
            <w:r w:rsidRPr="00797E65">
              <w:t>User Equipment (UE)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77C9" w14:textId="5B7E8E9F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3CB" w14:textId="02A019CC" w:rsidR="00C83EA0" w:rsidRDefault="00C83EA0" w:rsidP="00C83EA0">
            <w:pPr>
              <w:spacing w:after="0"/>
            </w:pPr>
            <w:r>
              <w:t>Perf part</w:t>
            </w:r>
          </w:p>
        </w:tc>
      </w:tr>
      <w:tr w:rsidR="00C83EA0" w:rsidRPr="000C1B5A" w14:paraId="5191427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E6D3" w14:textId="530A58B6" w:rsidR="00C83EA0" w:rsidRDefault="00C83EA0" w:rsidP="00C83EA0">
            <w:pPr>
              <w:spacing w:after="0"/>
            </w:pPr>
            <w:r>
              <w:t>TS 36.104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EBB" w14:textId="5307C929" w:rsidR="00C83EA0" w:rsidRPr="00797E65" w:rsidRDefault="00C83EA0" w:rsidP="00C83EA0">
            <w:pPr>
              <w:spacing w:after="0"/>
            </w:pPr>
            <w:r w:rsidRPr="00797E65">
              <w:t>LTE; Base Station (BS)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338" w14:textId="240FC8D1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BC6" w14:textId="5CB69184" w:rsidR="00C83EA0" w:rsidRDefault="00C83EA0" w:rsidP="00C83EA0">
            <w:pPr>
              <w:spacing w:after="0"/>
            </w:pPr>
            <w:r>
              <w:t>Perf part</w:t>
            </w:r>
          </w:p>
        </w:tc>
      </w:tr>
      <w:tr w:rsidR="00C83EA0" w:rsidRPr="000C1B5A" w14:paraId="10373849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8" w14:textId="62F95F46" w:rsidR="00C83EA0" w:rsidRDefault="00C83EA0" w:rsidP="00C83EA0">
            <w:pPr>
              <w:spacing w:after="0"/>
            </w:pPr>
            <w:r>
              <w:t>TS 36.133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C86" w14:textId="1BC802EB" w:rsidR="00C83EA0" w:rsidRPr="00797E65" w:rsidRDefault="00C83EA0" w:rsidP="00C83EA0">
            <w:pPr>
              <w:spacing w:after="0"/>
            </w:pPr>
            <w:r w:rsidRPr="00797E65">
              <w:t>LTE; Requirements for support of radio resource management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E428" w14:textId="33038D29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435" w14:textId="35AA649C" w:rsidR="00C83EA0" w:rsidRDefault="00C83EA0" w:rsidP="00C83EA0">
            <w:pPr>
              <w:spacing w:after="0"/>
            </w:pPr>
            <w:r>
              <w:t>Perf part</w:t>
            </w:r>
          </w:p>
        </w:tc>
      </w:tr>
      <w:tr w:rsidR="00C83EA0" w:rsidRPr="000C1B5A" w14:paraId="7DF44988" w14:textId="77777777" w:rsidTr="002F61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12D1" w14:textId="10FE44AF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 3</w:t>
            </w:r>
            <w:r>
              <w:rPr>
                <w:szCs w:val="16"/>
                <w:lang w:eastAsia="en-US"/>
              </w:rPr>
              <w:t>6</w:t>
            </w:r>
            <w:r w:rsidRPr="00A8020E">
              <w:rPr>
                <w:szCs w:val="16"/>
                <w:lang w:eastAsia="en-US"/>
              </w:rPr>
              <w:t>.141-1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92B2" w14:textId="0E8784D6" w:rsidR="00C83EA0" w:rsidRPr="00A8020E" w:rsidRDefault="00C83EA0" w:rsidP="00C83EA0">
            <w:pPr>
              <w:ind w:right="-99"/>
              <w:rPr>
                <w:bCs/>
                <w:szCs w:val="16"/>
                <w:lang w:eastAsia="en-US"/>
              </w:rPr>
            </w:pPr>
            <w:r>
              <w:rPr>
                <w:bCs/>
                <w:szCs w:val="16"/>
              </w:rPr>
              <w:t>LTE</w:t>
            </w:r>
            <w:r w:rsidRPr="00A8020E">
              <w:rPr>
                <w:bCs/>
                <w:szCs w:val="16"/>
              </w:rPr>
              <w:t>; Base Station (BS) conformance testing part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E67" w14:textId="067294E1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TSG#97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62EF" w14:textId="51CFD43A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Perf part</w:t>
            </w:r>
          </w:p>
        </w:tc>
      </w:tr>
      <w:tr w:rsidR="00C83EA0" w:rsidRPr="000C1B5A" w14:paraId="69D56395" w14:textId="77777777" w:rsidTr="002F61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B83" w14:textId="059D9690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 3</w:t>
            </w:r>
            <w:r>
              <w:rPr>
                <w:szCs w:val="16"/>
                <w:lang w:eastAsia="en-US"/>
              </w:rPr>
              <w:t>6</w:t>
            </w:r>
            <w:r w:rsidRPr="00A8020E">
              <w:rPr>
                <w:szCs w:val="16"/>
                <w:lang w:eastAsia="en-US"/>
              </w:rPr>
              <w:t>.141-2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E41" w14:textId="7FFFBCE3" w:rsidR="00C83EA0" w:rsidRPr="00A8020E" w:rsidRDefault="00C83EA0" w:rsidP="00C83EA0">
            <w:pPr>
              <w:ind w:right="-99"/>
              <w:rPr>
                <w:bCs/>
                <w:szCs w:val="16"/>
                <w:lang w:eastAsia="en-US"/>
              </w:rPr>
            </w:pPr>
            <w:r>
              <w:rPr>
                <w:bCs/>
                <w:szCs w:val="16"/>
              </w:rPr>
              <w:t>LTE</w:t>
            </w:r>
            <w:r w:rsidRPr="00A8020E">
              <w:rPr>
                <w:bCs/>
                <w:szCs w:val="16"/>
              </w:rPr>
              <w:t>; Base Station (BS) conformance testing part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7042" w14:textId="74A904A5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TSG#97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7C5A" w14:textId="5890A1BD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Perf part</w:t>
            </w:r>
          </w:p>
        </w:tc>
      </w:tr>
    </w:tbl>
    <w:p w14:paraId="7B63B211" w14:textId="77777777" w:rsidR="00C4305E" w:rsidRPr="000C1B5A" w:rsidRDefault="00C4305E" w:rsidP="00C4305E"/>
    <w:p w14:paraId="3AB33900" w14:textId="77777777" w:rsidR="008A76FD" w:rsidRPr="000C1B5A" w:rsidRDefault="00174617" w:rsidP="00C4305E">
      <w:pPr>
        <w:pStyle w:val="Heading2"/>
        <w:spacing w:before="0"/>
      </w:pPr>
      <w:r w:rsidRPr="000C1B5A">
        <w:t>6</w:t>
      </w:r>
      <w:r w:rsidR="008A76FD" w:rsidRPr="000C1B5A">
        <w:tab/>
        <w:t xml:space="preserve">Work item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089E948A" w14:textId="77777777" w:rsidR="00BE3A1B" w:rsidRPr="000C1B5A" w:rsidRDefault="00BE3A1B" w:rsidP="00BE3A1B">
      <w:r w:rsidRPr="000C1B5A">
        <w:t>Gilles Charbit, MediaTek Inc., gilles dot charbit at mediatek dot com</w:t>
      </w:r>
      <w:r w:rsidR="00E62B3C" w:rsidRPr="000C1B5A">
        <w:t xml:space="preserve"> (RAN1)</w:t>
      </w:r>
    </w:p>
    <w:p w14:paraId="29392EA2" w14:textId="1BF5D1E2" w:rsidR="00BB4B2E" w:rsidRPr="00BB4B2E" w:rsidRDefault="00BB4B2E" w:rsidP="00BB4B2E">
      <w:pPr>
        <w:rPr>
          <w:lang w:val="fr-FR"/>
        </w:rPr>
      </w:pPr>
      <w:r w:rsidRPr="00BB4B2E">
        <w:rPr>
          <w:lang w:val="fr-FR"/>
        </w:rPr>
        <w:t xml:space="preserve">René Faurie, Eutelsat, </w:t>
      </w:r>
      <w:r>
        <w:rPr>
          <w:lang w:val="fr-FR"/>
        </w:rPr>
        <w:t>rf</w:t>
      </w:r>
      <w:r w:rsidRPr="00BB4B2E">
        <w:rPr>
          <w:lang w:val="fr-FR"/>
        </w:rPr>
        <w:t>aurie</w:t>
      </w:r>
      <w:r>
        <w:rPr>
          <w:lang w:val="fr-FR"/>
        </w:rPr>
        <w:t>-ls</w:t>
      </w:r>
      <w:r w:rsidRPr="00BB4B2E">
        <w:rPr>
          <w:lang w:val="fr-FR"/>
        </w:rPr>
        <w:t xml:space="preserve"> at </w:t>
      </w:r>
      <w:r>
        <w:rPr>
          <w:lang w:val="fr-FR"/>
        </w:rPr>
        <w:t xml:space="preserve">sfr </w:t>
      </w:r>
      <w:r w:rsidRPr="00BB4B2E">
        <w:rPr>
          <w:lang w:val="fr-FR"/>
        </w:rPr>
        <w:t xml:space="preserve">dot </w:t>
      </w:r>
      <w:r>
        <w:rPr>
          <w:lang w:val="fr-FR"/>
        </w:rPr>
        <w:t xml:space="preserve">fr </w:t>
      </w:r>
      <w:r w:rsidRPr="00BB4B2E">
        <w:rPr>
          <w:lang w:val="fr-FR"/>
        </w:rPr>
        <w:t>(RAN2)</w:t>
      </w:r>
    </w:p>
    <w:p w14:paraId="46B515F3" w14:textId="4F02E639" w:rsidR="00E62B3C" w:rsidRPr="00BB4B2E" w:rsidRDefault="00E62B3C" w:rsidP="00BE3A1B">
      <w:pPr>
        <w:rPr>
          <w:lang w:val="fr-FR"/>
        </w:rPr>
      </w:pPr>
    </w:p>
    <w:p w14:paraId="2C17DE60" w14:textId="77777777" w:rsidR="00C03E01" w:rsidRPr="00BB4B2E" w:rsidRDefault="00C03E01" w:rsidP="00CD3153">
      <w:pPr>
        <w:ind w:right="-99"/>
        <w:rPr>
          <w:i/>
          <w:lang w:val="fr-FR"/>
        </w:rPr>
      </w:pPr>
    </w:p>
    <w:p w14:paraId="2ABACD36" w14:textId="77777777" w:rsidR="008A76FD" w:rsidRPr="000C1B5A" w:rsidRDefault="00174617" w:rsidP="00C4305E">
      <w:pPr>
        <w:pStyle w:val="Heading2"/>
        <w:spacing w:before="0"/>
      </w:pPr>
      <w:r w:rsidRPr="000C1B5A">
        <w:t>7</w:t>
      </w:r>
      <w:r w:rsidR="009870A7" w:rsidRPr="000C1B5A">
        <w:tab/>
      </w:r>
      <w:r w:rsidR="008A76FD" w:rsidRPr="000C1B5A">
        <w:t>Work item leadership</w:t>
      </w:r>
    </w:p>
    <w:p w14:paraId="5B5F5D44" w14:textId="77777777" w:rsidR="00BE3A1B" w:rsidRPr="000C1B5A" w:rsidRDefault="00BE3A1B" w:rsidP="00BE3A1B">
      <w:r w:rsidRPr="000C1B5A">
        <w:t>Lead: RAN1</w:t>
      </w:r>
    </w:p>
    <w:p w14:paraId="7489F2EF" w14:textId="77777777" w:rsidR="00BE3A1B" w:rsidRPr="000C1B5A" w:rsidRDefault="00BE3A1B" w:rsidP="00BE3A1B">
      <w:r w:rsidRPr="000C1B5A">
        <w:t>Secondary: RAN2</w:t>
      </w:r>
    </w:p>
    <w:p w14:paraId="6B39B6FA" w14:textId="77777777" w:rsidR="00557B2E" w:rsidRPr="000C1B5A" w:rsidRDefault="00557B2E" w:rsidP="009870A7">
      <w:pPr>
        <w:spacing w:after="0"/>
        <w:ind w:left="1134" w:right="-96"/>
      </w:pPr>
    </w:p>
    <w:p w14:paraId="202D9447" w14:textId="77777777" w:rsidR="00174617" w:rsidRPr="000C1B5A" w:rsidRDefault="00174617" w:rsidP="00C4305E">
      <w:pPr>
        <w:pStyle w:val="Heading2"/>
        <w:spacing w:before="0"/>
      </w:pPr>
      <w:r w:rsidRPr="000C1B5A">
        <w:t>8</w:t>
      </w:r>
      <w:r w:rsidRPr="000C1B5A">
        <w:tab/>
        <w:t>Aspects that involve other WGs</w:t>
      </w:r>
    </w:p>
    <w:p w14:paraId="0F9E1A39" w14:textId="77777777" w:rsidR="00174617" w:rsidRPr="000C1B5A" w:rsidRDefault="00174617" w:rsidP="00174617">
      <w:pPr>
        <w:rPr>
          <w:i/>
        </w:rPr>
      </w:pPr>
      <w:r w:rsidRPr="000C1B5A">
        <w:rPr>
          <w:i/>
        </w:rPr>
        <w:t>{</w:t>
      </w:r>
      <w:r w:rsidR="00C27CA9" w:rsidRPr="000C1B5A">
        <w:rPr>
          <w:i/>
        </w:rPr>
        <w:t>Specify all the other WG(s) to be involved and</w:t>
      </w:r>
      <w:r w:rsidR="00D32678" w:rsidRPr="000C1B5A">
        <w:rPr>
          <w:i/>
        </w:rPr>
        <w:t>, if specific,</w:t>
      </w:r>
      <w:r w:rsidR="00C27CA9" w:rsidRPr="000C1B5A">
        <w:rPr>
          <w:i/>
        </w:rPr>
        <w:t xml:space="preserve"> their task</w:t>
      </w:r>
      <w:r w:rsidR="00D32678" w:rsidRPr="000C1B5A">
        <w:rPr>
          <w:i/>
        </w:rPr>
        <w:t>. E</w:t>
      </w:r>
      <w:r w:rsidR="00C27CA9" w:rsidRPr="000C1B5A">
        <w:rPr>
          <w:i/>
        </w:rPr>
        <w:t>.g.: "SA2, SA3, SA5</w:t>
      </w:r>
      <w:r w:rsidR="00D32678" w:rsidRPr="000C1B5A">
        <w:rPr>
          <w:i/>
        </w:rPr>
        <w:t>. CT6 for storage</w:t>
      </w:r>
      <w:r w:rsidR="00C27CA9" w:rsidRPr="000C1B5A">
        <w:rPr>
          <w:i/>
        </w:rPr>
        <w:t xml:space="preserve">, and potentially SA4". </w:t>
      </w:r>
      <w:r w:rsidR="001C718D" w:rsidRPr="000C1B5A">
        <w:rPr>
          <w:i/>
        </w:rPr>
        <w:t>If not applicable, indicate "None" or "None identified yet".</w:t>
      </w:r>
      <w:r w:rsidRPr="000C1B5A">
        <w:rPr>
          <w:i/>
        </w:rPr>
        <w:t>}</w:t>
      </w:r>
      <w:r w:rsidR="001C718D" w:rsidRPr="000C1B5A">
        <w:rPr>
          <w:i/>
        </w:rPr>
        <w:t xml:space="preserve"> </w:t>
      </w:r>
    </w:p>
    <w:p w14:paraId="3F60B98D" w14:textId="77777777" w:rsidR="008A76FD" w:rsidRPr="000C1B5A" w:rsidRDefault="00872B3B" w:rsidP="00BA3A53">
      <w:pPr>
        <w:pStyle w:val="Heading2"/>
        <w:spacing w:before="0"/>
      </w:pPr>
      <w:r w:rsidRPr="000C1B5A">
        <w:lastRenderedPageBreak/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7CBB1C94" w14:textId="77777777" w:rsidR="0033027D" w:rsidRPr="000C1B5A" w:rsidRDefault="0033027D" w:rsidP="0033027D">
      <w:pPr>
        <w:ind w:right="-99"/>
        <w:rPr>
          <w:i/>
        </w:rPr>
      </w:pPr>
      <w:r w:rsidRPr="000C1B5A">
        <w:rPr>
          <w:i/>
        </w:rPr>
        <w:t xml:space="preserve">{At least 4 supporting Individual Members are needed. </w:t>
      </w:r>
      <w:r w:rsidR="006E1FDA" w:rsidRPr="000C1B5A">
        <w:rPr>
          <w:i/>
        </w:rPr>
        <w:t xml:space="preserve">There is an expectation that these companies will provide resources to progress the </w:t>
      </w:r>
      <w:r w:rsidR="006E1FDA" w:rsidRPr="00F05435">
        <w:rPr>
          <w:i/>
        </w:rPr>
        <w:t xml:space="preserve">work. </w:t>
      </w:r>
      <w:r w:rsidR="00025316" w:rsidRPr="00F05435">
        <w:rPr>
          <w:i/>
        </w:rPr>
        <w:t>Note that having 4 supporting companies is a necessary but not sufficient condition:</w:t>
      </w:r>
      <w:r w:rsidR="00025316" w:rsidRPr="000C1B5A">
        <w:rPr>
          <w:i/>
        </w:rPr>
        <w:t xml:space="preserve"> </w:t>
      </w:r>
      <w:r w:rsidR="00174617" w:rsidRPr="000C1B5A">
        <w:rPr>
          <w:i/>
        </w:rPr>
        <w:t xml:space="preserve">the usual TSG approval </w:t>
      </w:r>
      <w:r w:rsidR="00025316" w:rsidRPr="000C1B5A">
        <w:rPr>
          <w:i/>
        </w:rPr>
        <w:t xml:space="preserve">process </w:t>
      </w:r>
      <w:r w:rsidR="00174617" w:rsidRPr="000C1B5A">
        <w:rPr>
          <w:i/>
        </w:rPr>
        <w:t xml:space="preserve">by consensus is needed for </w:t>
      </w:r>
      <w:r w:rsidRPr="000C1B5A">
        <w:rPr>
          <w:i/>
        </w:rPr>
        <w:t>the WID approv</w:t>
      </w:r>
      <w:r w:rsidR="006E1FDA" w:rsidRPr="000C1B5A">
        <w:rPr>
          <w:i/>
        </w:rPr>
        <w:t>al</w:t>
      </w:r>
      <w:r w:rsidRPr="000C1B5A">
        <w:rPr>
          <w:i/>
        </w:rPr>
        <w:t xml:space="preserve">.} </w:t>
      </w: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23B58E04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3144491C" w14:textId="77777777" w:rsidR="001866A0" w:rsidRPr="000C1B5A" w:rsidRDefault="001866A0" w:rsidP="007E08A8">
            <w:pPr>
              <w:pStyle w:val="TH"/>
            </w:pPr>
            <w:r w:rsidRPr="000C1B5A">
              <w:t>Supporting IM name</w:t>
            </w:r>
          </w:p>
        </w:tc>
      </w:tr>
      <w:tr w:rsidR="007E08A8" w:rsidRPr="000C1B5A" w14:paraId="70AF139A" w14:textId="77777777" w:rsidTr="007E08A8">
        <w:tc>
          <w:tcPr>
            <w:tcW w:w="3150" w:type="dxa"/>
            <w:shd w:val="clear" w:color="auto" w:fill="auto"/>
          </w:tcPr>
          <w:p w14:paraId="0715F6F0" w14:textId="77777777" w:rsidR="001866A0" w:rsidRPr="000C1B5A" w:rsidRDefault="001866A0" w:rsidP="007E08A8">
            <w:pPr>
              <w:pStyle w:val="TAL"/>
            </w:pPr>
            <w:r w:rsidRPr="000C1B5A">
              <w:t>MediaTek Inc.</w:t>
            </w:r>
          </w:p>
        </w:tc>
      </w:tr>
      <w:tr w:rsidR="00294873" w:rsidRPr="000C1B5A" w14:paraId="35A64063" w14:textId="77777777" w:rsidTr="007E08A8">
        <w:tc>
          <w:tcPr>
            <w:tcW w:w="3150" w:type="dxa"/>
            <w:shd w:val="clear" w:color="auto" w:fill="auto"/>
          </w:tcPr>
          <w:p w14:paraId="078FE08D" w14:textId="2A0E6F20" w:rsidR="00294873" w:rsidRPr="000C1B5A" w:rsidRDefault="003A47BC" w:rsidP="007E08A8">
            <w:pPr>
              <w:pStyle w:val="TAL"/>
            </w:pPr>
            <w:r>
              <w:t>Eutelsat</w:t>
            </w:r>
            <w:r w:rsidR="00FD5495">
              <w:t xml:space="preserve"> S.A.</w:t>
            </w:r>
          </w:p>
        </w:tc>
      </w:tr>
      <w:tr w:rsidR="00333FF2" w:rsidRPr="000C1B5A" w14:paraId="7E22EEBF" w14:textId="77777777" w:rsidTr="007E08A8">
        <w:tc>
          <w:tcPr>
            <w:tcW w:w="3150" w:type="dxa"/>
            <w:shd w:val="clear" w:color="auto" w:fill="auto"/>
          </w:tcPr>
          <w:p w14:paraId="6269565C" w14:textId="2CBF1E26" w:rsidR="00333FF2" w:rsidRPr="00C73192" w:rsidRDefault="00333FF2" w:rsidP="00333FF2">
            <w:pPr>
              <w:pStyle w:val="TAL"/>
            </w:pPr>
            <w:r w:rsidRPr="00C73192">
              <w:t>Avanti</w:t>
            </w:r>
          </w:p>
        </w:tc>
      </w:tr>
      <w:tr w:rsidR="0088189B" w:rsidRPr="000C1B5A" w14:paraId="60746C48" w14:textId="77777777" w:rsidTr="007E08A8">
        <w:tc>
          <w:tcPr>
            <w:tcW w:w="3150" w:type="dxa"/>
            <w:shd w:val="clear" w:color="auto" w:fill="auto"/>
          </w:tcPr>
          <w:p w14:paraId="5231ED96" w14:textId="27B5DCCD" w:rsidR="0088189B" w:rsidRDefault="0088189B" w:rsidP="00333FF2">
            <w:pPr>
              <w:pStyle w:val="TAL"/>
            </w:pPr>
            <w:r>
              <w:t>China Mobile Com. Corporation</w:t>
            </w:r>
          </w:p>
        </w:tc>
      </w:tr>
      <w:tr w:rsidR="00C84F9C" w:rsidRPr="000C1B5A" w14:paraId="199E6911" w14:textId="77777777" w:rsidTr="007E08A8">
        <w:tc>
          <w:tcPr>
            <w:tcW w:w="3150" w:type="dxa"/>
            <w:shd w:val="clear" w:color="auto" w:fill="auto"/>
          </w:tcPr>
          <w:p w14:paraId="5CD2AF5D" w14:textId="1A96105A" w:rsidR="00C84F9C" w:rsidRPr="005E058A" w:rsidRDefault="00C84F9C" w:rsidP="00333FF2">
            <w:pPr>
              <w:pStyle w:val="TAL"/>
            </w:pPr>
            <w:r>
              <w:t>China Unicom</w:t>
            </w:r>
          </w:p>
        </w:tc>
      </w:tr>
      <w:tr w:rsidR="00F204DF" w:rsidRPr="000C1B5A" w14:paraId="5107696F" w14:textId="77777777" w:rsidTr="007E08A8">
        <w:tc>
          <w:tcPr>
            <w:tcW w:w="3150" w:type="dxa"/>
            <w:shd w:val="clear" w:color="auto" w:fill="auto"/>
          </w:tcPr>
          <w:p w14:paraId="09AD1B92" w14:textId="52F916A1" w:rsidR="00F204DF" w:rsidRPr="005E058A" w:rsidRDefault="00F204DF" w:rsidP="00F204DF">
            <w:pPr>
              <w:pStyle w:val="TAL"/>
            </w:pPr>
            <w:r w:rsidRPr="00D33563">
              <w:t>EDF Recherche et Développement</w:t>
            </w:r>
          </w:p>
        </w:tc>
      </w:tr>
      <w:tr w:rsidR="00333FF2" w:rsidRPr="000C1B5A" w14:paraId="2DB19B5D" w14:textId="77777777" w:rsidTr="007E08A8">
        <w:tc>
          <w:tcPr>
            <w:tcW w:w="3150" w:type="dxa"/>
            <w:shd w:val="clear" w:color="auto" w:fill="auto"/>
          </w:tcPr>
          <w:p w14:paraId="4600F486" w14:textId="35E92950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5E058A">
              <w:t>ESA</w:t>
            </w:r>
          </w:p>
        </w:tc>
      </w:tr>
      <w:tr w:rsidR="005A4DD0" w:rsidRPr="000C1B5A" w14:paraId="3102C98E" w14:textId="77777777" w:rsidTr="007E08A8">
        <w:tc>
          <w:tcPr>
            <w:tcW w:w="3150" w:type="dxa"/>
            <w:shd w:val="clear" w:color="auto" w:fill="auto"/>
          </w:tcPr>
          <w:p w14:paraId="1FC05828" w14:textId="03B9A66B" w:rsidR="005A4DD0" w:rsidRPr="00AA7C0C" w:rsidRDefault="005A4DD0" w:rsidP="00333FF2">
            <w:pPr>
              <w:pStyle w:val="TAL"/>
            </w:pPr>
            <w:r>
              <w:t>FGI</w:t>
            </w:r>
          </w:p>
        </w:tc>
      </w:tr>
      <w:tr w:rsidR="00333FF2" w:rsidRPr="000C1B5A" w14:paraId="01EBB002" w14:textId="77777777" w:rsidTr="007E08A8">
        <w:tc>
          <w:tcPr>
            <w:tcW w:w="3150" w:type="dxa"/>
            <w:shd w:val="clear" w:color="auto" w:fill="auto"/>
          </w:tcPr>
          <w:p w14:paraId="4F9428BD" w14:textId="60EFA955" w:rsidR="00333FF2" w:rsidRPr="00AA7C0C" w:rsidRDefault="00333FF2" w:rsidP="00333FF2">
            <w:pPr>
              <w:pStyle w:val="TAL"/>
            </w:pPr>
            <w:r w:rsidRPr="00AA7C0C">
              <w:t>Gatehouse Satcom A/S</w:t>
            </w:r>
          </w:p>
        </w:tc>
      </w:tr>
      <w:tr w:rsidR="00333FF2" w:rsidRPr="000C1B5A" w14:paraId="0E1C9767" w14:textId="77777777" w:rsidTr="007E08A8">
        <w:tc>
          <w:tcPr>
            <w:tcW w:w="3150" w:type="dxa"/>
            <w:shd w:val="clear" w:color="auto" w:fill="auto"/>
          </w:tcPr>
          <w:p w14:paraId="11A1FABB" w14:textId="4CE2BFCC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371B57">
              <w:t>Hughes Network Systems Ltd</w:t>
            </w:r>
          </w:p>
        </w:tc>
      </w:tr>
      <w:tr w:rsidR="00333FF2" w:rsidRPr="000C1B5A" w14:paraId="7983B5D1" w14:textId="77777777" w:rsidTr="007E08A8">
        <w:tc>
          <w:tcPr>
            <w:tcW w:w="3150" w:type="dxa"/>
            <w:shd w:val="clear" w:color="auto" w:fill="auto"/>
          </w:tcPr>
          <w:p w14:paraId="79E8F81F" w14:textId="31E4D7DE" w:rsidR="00333FF2" w:rsidRPr="006B3D7D" w:rsidRDefault="00333FF2" w:rsidP="00333FF2">
            <w:pPr>
              <w:pStyle w:val="TAL"/>
            </w:pPr>
            <w:r w:rsidRPr="006B3D7D">
              <w:t>Inmarsat</w:t>
            </w:r>
          </w:p>
        </w:tc>
      </w:tr>
      <w:tr w:rsidR="00333FF2" w:rsidRPr="000C1B5A" w14:paraId="35F9C84F" w14:textId="77777777" w:rsidTr="007E08A8">
        <w:tc>
          <w:tcPr>
            <w:tcW w:w="3150" w:type="dxa"/>
            <w:shd w:val="clear" w:color="auto" w:fill="auto"/>
          </w:tcPr>
          <w:p w14:paraId="7CBB3C00" w14:textId="565B8630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170C28">
              <w:t>Kepler</w:t>
            </w:r>
          </w:p>
        </w:tc>
      </w:tr>
      <w:tr w:rsidR="00333FF2" w:rsidRPr="000C1B5A" w14:paraId="09B08AB3" w14:textId="77777777" w:rsidTr="007E08A8">
        <w:tc>
          <w:tcPr>
            <w:tcW w:w="3150" w:type="dxa"/>
            <w:shd w:val="clear" w:color="auto" w:fill="auto"/>
          </w:tcPr>
          <w:p w14:paraId="376DC879" w14:textId="7103DB34" w:rsidR="00333FF2" w:rsidRPr="00AA7C0C" w:rsidRDefault="00333FF2" w:rsidP="00333FF2">
            <w:pPr>
              <w:pStyle w:val="TAL"/>
            </w:pPr>
            <w:r w:rsidRPr="00AA7C0C">
              <w:t>KT Corp.</w:t>
            </w:r>
          </w:p>
        </w:tc>
      </w:tr>
      <w:tr w:rsidR="00333FF2" w:rsidRPr="000C1B5A" w14:paraId="42FA7B36" w14:textId="77777777" w:rsidTr="007E08A8">
        <w:tc>
          <w:tcPr>
            <w:tcW w:w="3150" w:type="dxa"/>
            <w:shd w:val="clear" w:color="auto" w:fill="auto"/>
          </w:tcPr>
          <w:p w14:paraId="007927DA" w14:textId="3095D32D" w:rsidR="00333FF2" w:rsidRPr="00132B53" w:rsidRDefault="00333FF2" w:rsidP="00333FF2">
            <w:pPr>
              <w:pStyle w:val="TAL"/>
            </w:pPr>
            <w:r w:rsidRPr="00132B53">
              <w:t>KT Sat.</w:t>
            </w:r>
          </w:p>
        </w:tc>
      </w:tr>
      <w:tr w:rsidR="00333FF2" w:rsidRPr="000C1B5A" w14:paraId="1B39A343" w14:textId="77777777" w:rsidTr="007E08A8">
        <w:tc>
          <w:tcPr>
            <w:tcW w:w="3150" w:type="dxa"/>
            <w:shd w:val="clear" w:color="auto" w:fill="auto"/>
          </w:tcPr>
          <w:p w14:paraId="4A863F5D" w14:textId="3AF46D99" w:rsidR="00333FF2" w:rsidRPr="00BA30FA" w:rsidRDefault="00333FF2" w:rsidP="00333FF2">
            <w:pPr>
              <w:pStyle w:val="TAL"/>
            </w:pPr>
            <w:r w:rsidRPr="00BA30FA">
              <w:t>Ligado Networks</w:t>
            </w:r>
          </w:p>
        </w:tc>
      </w:tr>
      <w:tr w:rsidR="00333FF2" w:rsidRPr="000C1B5A" w14:paraId="5D8D822A" w14:textId="77777777" w:rsidTr="007E08A8">
        <w:tc>
          <w:tcPr>
            <w:tcW w:w="3150" w:type="dxa"/>
            <w:shd w:val="clear" w:color="auto" w:fill="auto"/>
          </w:tcPr>
          <w:p w14:paraId="0D38F7F7" w14:textId="5BA3E655" w:rsidR="00333FF2" w:rsidRPr="007122E5" w:rsidRDefault="00333FF2" w:rsidP="00333FF2">
            <w:pPr>
              <w:pStyle w:val="TAL"/>
            </w:pPr>
            <w:r w:rsidRPr="007122E5">
              <w:t>Novamint</w:t>
            </w:r>
          </w:p>
        </w:tc>
      </w:tr>
      <w:tr w:rsidR="00F84E71" w:rsidRPr="000C1B5A" w14:paraId="2B305DA0" w14:textId="77777777" w:rsidTr="007E08A8">
        <w:tc>
          <w:tcPr>
            <w:tcW w:w="3150" w:type="dxa"/>
            <w:shd w:val="clear" w:color="auto" w:fill="auto"/>
          </w:tcPr>
          <w:p w14:paraId="1C20A395" w14:textId="0A5AA67C" w:rsidR="00F84E71" w:rsidRPr="002C4442" w:rsidRDefault="00F84E71" w:rsidP="00333FF2">
            <w:pPr>
              <w:pStyle w:val="TAL"/>
            </w:pPr>
            <w:r w:rsidRPr="00F84E71">
              <w:t>Philips International B.V.</w:t>
            </w:r>
          </w:p>
        </w:tc>
      </w:tr>
      <w:tr w:rsidR="00333FF2" w:rsidRPr="000C1B5A" w14:paraId="278C9516" w14:textId="77777777" w:rsidTr="007E08A8">
        <w:tc>
          <w:tcPr>
            <w:tcW w:w="3150" w:type="dxa"/>
            <w:shd w:val="clear" w:color="auto" w:fill="auto"/>
          </w:tcPr>
          <w:p w14:paraId="0800F390" w14:textId="29022694" w:rsidR="00333FF2" w:rsidRPr="002C4442" w:rsidRDefault="00333FF2" w:rsidP="00333FF2">
            <w:pPr>
              <w:pStyle w:val="TAL"/>
            </w:pPr>
            <w:r w:rsidRPr="002C4442">
              <w:t>Reliance Jio</w:t>
            </w:r>
          </w:p>
        </w:tc>
      </w:tr>
      <w:tr w:rsidR="00B25EBC" w:rsidRPr="000C1B5A" w14:paraId="0868E0FC" w14:textId="77777777" w:rsidTr="007E08A8">
        <w:tc>
          <w:tcPr>
            <w:tcW w:w="3150" w:type="dxa"/>
            <w:shd w:val="clear" w:color="auto" w:fill="auto"/>
          </w:tcPr>
          <w:p w14:paraId="1D0FF64E" w14:textId="3215D904" w:rsidR="00B25EBC" w:rsidRPr="0063387B" w:rsidRDefault="00B25EBC" w:rsidP="00333FF2">
            <w:pPr>
              <w:pStyle w:val="TAL"/>
            </w:pPr>
            <w:r>
              <w:t>Samsung</w:t>
            </w:r>
          </w:p>
        </w:tc>
      </w:tr>
      <w:tr w:rsidR="00333FF2" w:rsidRPr="000C1B5A" w14:paraId="36557433" w14:textId="77777777" w:rsidTr="007E08A8">
        <w:tc>
          <w:tcPr>
            <w:tcW w:w="3150" w:type="dxa"/>
            <w:shd w:val="clear" w:color="auto" w:fill="auto"/>
          </w:tcPr>
          <w:p w14:paraId="18C77162" w14:textId="5213353C" w:rsidR="00333FF2" w:rsidRPr="0063387B" w:rsidRDefault="00333FF2" w:rsidP="00333FF2">
            <w:pPr>
              <w:pStyle w:val="TAL"/>
            </w:pPr>
            <w:r w:rsidRPr="0063387B">
              <w:t>Sateliot</w:t>
            </w:r>
          </w:p>
        </w:tc>
      </w:tr>
      <w:tr w:rsidR="00FD239D" w:rsidRPr="000C1B5A" w14:paraId="24797BE8" w14:textId="77777777" w:rsidTr="007E08A8">
        <w:tc>
          <w:tcPr>
            <w:tcW w:w="3150" w:type="dxa"/>
            <w:shd w:val="clear" w:color="auto" w:fill="auto"/>
          </w:tcPr>
          <w:p w14:paraId="19672169" w14:textId="24199A69" w:rsidR="00FD239D" w:rsidRDefault="00FD239D" w:rsidP="00333FF2">
            <w:pPr>
              <w:pStyle w:val="TAL"/>
            </w:pPr>
            <w:r>
              <w:t>Sequans</w:t>
            </w:r>
          </w:p>
        </w:tc>
      </w:tr>
      <w:tr w:rsidR="00EA7981" w:rsidRPr="000C1B5A" w14:paraId="63BB5DDE" w14:textId="77777777" w:rsidTr="007E08A8">
        <w:tc>
          <w:tcPr>
            <w:tcW w:w="3150" w:type="dxa"/>
            <w:shd w:val="clear" w:color="auto" w:fill="auto"/>
          </w:tcPr>
          <w:p w14:paraId="1114BDA0" w14:textId="7D56A046" w:rsidR="00EA7981" w:rsidRPr="00B570F9" w:rsidRDefault="00EA7981" w:rsidP="00333FF2">
            <w:pPr>
              <w:pStyle w:val="TAL"/>
            </w:pPr>
            <w:r>
              <w:t>Telecom Italia</w:t>
            </w:r>
          </w:p>
        </w:tc>
      </w:tr>
      <w:tr w:rsidR="00333FF2" w:rsidRPr="000C1B5A" w14:paraId="46B51090" w14:textId="77777777" w:rsidTr="007E08A8">
        <w:tc>
          <w:tcPr>
            <w:tcW w:w="3150" w:type="dxa"/>
            <w:shd w:val="clear" w:color="auto" w:fill="auto"/>
          </w:tcPr>
          <w:p w14:paraId="075799D4" w14:textId="3AE8C02E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B570F9">
              <w:t>TNO</w:t>
            </w:r>
          </w:p>
        </w:tc>
      </w:tr>
      <w:tr w:rsidR="00333FF2" w:rsidRPr="000C1B5A" w14:paraId="353B2052" w14:textId="77777777" w:rsidTr="007E08A8">
        <w:tc>
          <w:tcPr>
            <w:tcW w:w="3150" w:type="dxa"/>
            <w:shd w:val="clear" w:color="auto" w:fill="auto"/>
          </w:tcPr>
          <w:p w14:paraId="2B494725" w14:textId="17A74168" w:rsidR="00333FF2" w:rsidRPr="000C1B5A" w:rsidRDefault="00382872" w:rsidP="00333FF2">
            <w:pPr>
              <w:pStyle w:val="TAL"/>
            </w:pPr>
            <w:r>
              <w:t>Vodafone</w:t>
            </w:r>
          </w:p>
        </w:tc>
      </w:tr>
      <w:tr w:rsidR="00333FF2" w:rsidRPr="000C1B5A" w14:paraId="011482B3" w14:textId="77777777" w:rsidTr="007E08A8">
        <w:tc>
          <w:tcPr>
            <w:tcW w:w="3150" w:type="dxa"/>
            <w:shd w:val="clear" w:color="auto" w:fill="auto"/>
          </w:tcPr>
          <w:p w14:paraId="3853C760" w14:textId="2BF001D4" w:rsidR="00333FF2" w:rsidRPr="000C1B5A" w:rsidRDefault="00333FF2" w:rsidP="00333FF2">
            <w:pPr>
              <w:pStyle w:val="TAL"/>
            </w:pPr>
          </w:p>
        </w:tc>
      </w:tr>
    </w:tbl>
    <w:p w14:paraId="05306A1D" w14:textId="77777777" w:rsidR="00F41A27" w:rsidRPr="00641ED8" w:rsidRDefault="00F41A27" w:rsidP="001866A0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6E469" w14:textId="77777777" w:rsidR="00922EDD" w:rsidRDefault="00922EDD">
      <w:r>
        <w:separator/>
      </w:r>
    </w:p>
  </w:endnote>
  <w:endnote w:type="continuationSeparator" w:id="0">
    <w:p w14:paraId="4E5F909C" w14:textId="77777777" w:rsidR="00922EDD" w:rsidRDefault="0092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A9CBF" w14:textId="77777777" w:rsidR="00922EDD" w:rsidRDefault="00922EDD">
      <w:r>
        <w:separator/>
      </w:r>
    </w:p>
  </w:footnote>
  <w:footnote w:type="continuationSeparator" w:id="0">
    <w:p w14:paraId="5E5931D1" w14:textId="77777777" w:rsidR="00922EDD" w:rsidRDefault="00922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6A607F5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296E2B"/>
    <w:multiLevelType w:val="hybridMultilevel"/>
    <w:tmpl w:val="5BE0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F443E"/>
    <w:multiLevelType w:val="hybridMultilevel"/>
    <w:tmpl w:val="7CD6A44A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C7B8A"/>
    <w:multiLevelType w:val="hybridMultilevel"/>
    <w:tmpl w:val="75C6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C39FD"/>
    <w:multiLevelType w:val="hybridMultilevel"/>
    <w:tmpl w:val="C6E26E7A"/>
    <w:lvl w:ilvl="0" w:tplc="F93042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6148D"/>
    <w:multiLevelType w:val="hybridMultilevel"/>
    <w:tmpl w:val="26E0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B5808"/>
    <w:multiLevelType w:val="hybridMultilevel"/>
    <w:tmpl w:val="E8886B72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A7519"/>
    <w:multiLevelType w:val="hybridMultilevel"/>
    <w:tmpl w:val="163C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20BA8"/>
    <w:multiLevelType w:val="hybridMultilevel"/>
    <w:tmpl w:val="CFEC0C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16014"/>
    <w:multiLevelType w:val="hybridMultilevel"/>
    <w:tmpl w:val="3522B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A6FAC"/>
    <w:multiLevelType w:val="hybridMultilevel"/>
    <w:tmpl w:val="ECB0B73C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D14C0"/>
    <w:multiLevelType w:val="hybridMultilevel"/>
    <w:tmpl w:val="77B8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83F17"/>
    <w:multiLevelType w:val="hybridMultilevel"/>
    <w:tmpl w:val="15FCB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52C4E82"/>
    <w:multiLevelType w:val="hybridMultilevel"/>
    <w:tmpl w:val="49827B38"/>
    <w:lvl w:ilvl="0" w:tplc="040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486E49"/>
    <w:multiLevelType w:val="hybridMultilevel"/>
    <w:tmpl w:val="E5B87760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D2703"/>
    <w:multiLevelType w:val="hybridMultilevel"/>
    <w:tmpl w:val="C10097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A23A3C"/>
    <w:multiLevelType w:val="hybridMultilevel"/>
    <w:tmpl w:val="A4166F4E"/>
    <w:lvl w:ilvl="0" w:tplc="E026A99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1"/>
  </w:num>
  <w:num w:numId="4">
    <w:abstractNumId w:val="11"/>
  </w:num>
  <w:num w:numId="5">
    <w:abstractNumId w:val="27"/>
  </w:num>
  <w:num w:numId="6">
    <w:abstractNumId w:val="25"/>
  </w:num>
  <w:num w:numId="7">
    <w:abstractNumId w:val="7"/>
  </w:num>
  <w:num w:numId="8">
    <w:abstractNumId w:val="9"/>
  </w:num>
  <w:num w:numId="9">
    <w:abstractNumId w:val="3"/>
  </w:num>
  <w:num w:numId="10">
    <w:abstractNumId w:val="17"/>
  </w:num>
  <w:num w:numId="11">
    <w:abstractNumId w:val="3"/>
  </w:num>
  <w:num w:numId="12">
    <w:abstractNumId w:val="5"/>
  </w:num>
  <w:num w:numId="13">
    <w:abstractNumId w:val="8"/>
  </w:num>
  <w:num w:numId="14">
    <w:abstractNumId w:val="23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12"/>
  </w:num>
  <w:num w:numId="20">
    <w:abstractNumId w:val="1"/>
  </w:num>
  <w:num w:numId="21">
    <w:abstractNumId w:val="28"/>
  </w:num>
  <w:num w:numId="22">
    <w:abstractNumId w:val="4"/>
  </w:num>
  <w:num w:numId="23">
    <w:abstractNumId w:val="14"/>
  </w:num>
  <w:num w:numId="24">
    <w:abstractNumId w:val="6"/>
  </w:num>
  <w:num w:numId="25">
    <w:abstractNumId w:val="26"/>
  </w:num>
  <w:num w:numId="26">
    <w:abstractNumId w:val="26"/>
  </w:num>
  <w:num w:numId="27">
    <w:abstractNumId w:val="2"/>
  </w:num>
  <w:num w:numId="28">
    <w:abstractNumId w:val="15"/>
  </w:num>
  <w:num w:numId="29">
    <w:abstractNumId w:val="15"/>
  </w:num>
  <w:num w:numId="30">
    <w:abstractNumId w:val="22"/>
  </w:num>
  <w:num w:numId="31">
    <w:abstractNumId w:val="16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9C0"/>
    <w:rsid w:val="00006EF7"/>
    <w:rsid w:val="000079CD"/>
    <w:rsid w:val="00011074"/>
    <w:rsid w:val="0001220A"/>
    <w:rsid w:val="000132D1"/>
    <w:rsid w:val="00016CD2"/>
    <w:rsid w:val="00020149"/>
    <w:rsid w:val="000205C5"/>
    <w:rsid w:val="00025316"/>
    <w:rsid w:val="00030690"/>
    <w:rsid w:val="000375A7"/>
    <w:rsid w:val="00037C06"/>
    <w:rsid w:val="00042EB7"/>
    <w:rsid w:val="00044DAE"/>
    <w:rsid w:val="00045B1F"/>
    <w:rsid w:val="00052BF8"/>
    <w:rsid w:val="00054685"/>
    <w:rsid w:val="00056CD5"/>
    <w:rsid w:val="00057116"/>
    <w:rsid w:val="0005739E"/>
    <w:rsid w:val="00060890"/>
    <w:rsid w:val="00064CB2"/>
    <w:rsid w:val="00066954"/>
    <w:rsid w:val="00067741"/>
    <w:rsid w:val="0006784E"/>
    <w:rsid w:val="00072A56"/>
    <w:rsid w:val="00082CCB"/>
    <w:rsid w:val="00086E4F"/>
    <w:rsid w:val="00087347"/>
    <w:rsid w:val="00097BF2"/>
    <w:rsid w:val="000A3125"/>
    <w:rsid w:val="000B0519"/>
    <w:rsid w:val="000B1ABD"/>
    <w:rsid w:val="000B61FD"/>
    <w:rsid w:val="000C0BF7"/>
    <w:rsid w:val="000C1899"/>
    <w:rsid w:val="000C1B5A"/>
    <w:rsid w:val="000C1F62"/>
    <w:rsid w:val="000C2CCA"/>
    <w:rsid w:val="000C5FE3"/>
    <w:rsid w:val="000D122A"/>
    <w:rsid w:val="000D57C7"/>
    <w:rsid w:val="000D7FAF"/>
    <w:rsid w:val="000E55AD"/>
    <w:rsid w:val="000E630D"/>
    <w:rsid w:val="000F4682"/>
    <w:rsid w:val="000F52A5"/>
    <w:rsid w:val="001001BD"/>
    <w:rsid w:val="00102222"/>
    <w:rsid w:val="00114199"/>
    <w:rsid w:val="00116B40"/>
    <w:rsid w:val="00120541"/>
    <w:rsid w:val="001211F3"/>
    <w:rsid w:val="0012554C"/>
    <w:rsid w:val="00127B5D"/>
    <w:rsid w:val="00130018"/>
    <w:rsid w:val="00132B53"/>
    <w:rsid w:val="00133BC2"/>
    <w:rsid w:val="00161B4C"/>
    <w:rsid w:val="00170C28"/>
    <w:rsid w:val="00171925"/>
    <w:rsid w:val="00173998"/>
    <w:rsid w:val="00174617"/>
    <w:rsid w:val="001759A7"/>
    <w:rsid w:val="001776FC"/>
    <w:rsid w:val="001866A0"/>
    <w:rsid w:val="001A4192"/>
    <w:rsid w:val="001A7F28"/>
    <w:rsid w:val="001B25FA"/>
    <w:rsid w:val="001B3575"/>
    <w:rsid w:val="001B35AA"/>
    <w:rsid w:val="001C5C86"/>
    <w:rsid w:val="001C718D"/>
    <w:rsid w:val="001D1146"/>
    <w:rsid w:val="001E14C4"/>
    <w:rsid w:val="001E5024"/>
    <w:rsid w:val="001E64F0"/>
    <w:rsid w:val="001F6CF2"/>
    <w:rsid w:val="001F7EB4"/>
    <w:rsid w:val="002000C2"/>
    <w:rsid w:val="00203467"/>
    <w:rsid w:val="00205F25"/>
    <w:rsid w:val="00221B1E"/>
    <w:rsid w:val="0022388A"/>
    <w:rsid w:val="002348F1"/>
    <w:rsid w:val="00240DCD"/>
    <w:rsid w:val="0024786B"/>
    <w:rsid w:val="002500C1"/>
    <w:rsid w:val="00251D80"/>
    <w:rsid w:val="00254518"/>
    <w:rsid w:val="00254FB5"/>
    <w:rsid w:val="00255956"/>
    <w:rsid w:val="002571C4"/>
    <w:rsid w:val="00260E4D"/>
    <w:rsid w:val="002640E5"/>
    <w:rsid w:val="0026436F"/>
    <w:rsid w:val="0026606E"/>
    <w:rsid w:val="00270EA5"/>
    <w:rsid w:val="00276403"/>
    <w:rsid w:val="00290E0C"/>
    <w:rsid w:val="00294873"/>
    <w:rsid w:val="002C1C50"/>
    <w:rsid w:val="002C4442"/>
    <w:rsid w:val="002D6317"/>
    <w:rsid w:val="002E232C"/>
    <w:rsid w:val="002E6A7D"/>
    <w:rsid w:val="002E7A9E"/>
    <w:rsid w:val="002F3C41"/>
    <w:rsid w:val="002F425D"/>
    <w:rsid w:val="002F5B42"/>
    <w:rsid w:val="002F61E0"/>
    <w:rsid w:val="002F6C5C"/>
    <w:rsid w:val="0030045C"/>
    <w:rsid w:val="003005F1"/>
    <w:rsid w:val="003016E2"/>
    <w:rsid w:val="00307F74"/>
    <w:rsid w:val="00315196"/>
    <w:rsid w:val="00315226"/>
    <w:rsid w:val="003167B3"/>
    <w:rsid w:val="003205AD"/>
    <w:rsid w:val="003223B0"/>
    <w:rsid w:val="00323B85"/>
    <w:rsid w:val="00323CE9"/>
    <w:rsid w:val="00325FCD"/>
    <w:rsid w:val="00327FE0"/>
    <w:rsid w:val="0033027D"/>
    <w:rsid w:val="00333FF2"/>
    <w:rsid w:val="00335FB2"/>
    <w:rsid w:val="00344158"/>
    <w:rsid w:val="00347B74"/>
    <w:rsid w:val="00355CB6"/>
    <w:rsid w:val="003607F9"/>
    <w:rsid w:val="00366257"/>
    <w:rsid w:val="00371827"/>
    <w:rsid w:val="00371B57"/>
    <w:rsid w:val="00382872"/>
    <w:rsid w:val="0038516D"/>
    <w:rsid w:val="003869D7"/>
    <w:rsid w:val="00391C5B"/>
    <w:rsid w:val="00397882"/>
    <w:rsid w:val="003A08AA"/>
    <w:rsid w:val="003A1EB0"/>
    <w:rsid w:val="003A47BC"/>
    <w:rsid w:val="003A5405"/>
    <w:rsid w:val="003B2F34"/>
    <w:rsid w:val="003C0F14"/>
    <w:rsid w:val="003C2DA6"/>
    <w:rsid w:val="003C6DA6"/>
    <w:rsid w:val="003D2781"/>
    <w:rsid w:val="003D62A9"/>
    <w:rsid w:val="003E1D2D"/>
    <w:rsid w:val="003E417E"/>
    <w:rsid w:val="003F04C7"/>
    <w:rsid w:val="003F268E"/>
    <w:rsid w:val="003F3CA3"/>
    <w:rsid w:val="003F6BC7"/>
    <w:rsid w:val="003F7142"/>
    <w:rsid w:val="003F7B3D"/>
    <w:rsid w:val="00403AA1"/>
    <w:rsid w:val="00403EFE"/>
    <w:rsid w:val="00411698"/>
    <w:rsid w:val="00414164"/>
    <w:rsid w:val="0041789B"/>
    <w:rsid w:val="004179C7"/>
    <w:rsid w:val="004244A1"/>
    <w:rsid w:val="004260A5"/>
    <w:rsid w:val="004274A8"/>
    <w:rsid w:val="00432283"/>
    <w:rsid w:val="0043745F"/>
    <w:rsid w:val="00437F58"/>
    <w:rsid w:val="0044029F"/>
    <w:rsid w:val="00440BC9"/>
    <w:rsid w:val="004410BB"/>
    <w:rsid w:val="00451EF5"/>
    <w:rsid w:val="00454609"/>
    <w:rsid w:val="00455DE4"/>
    <w:rsid w:val="004611EA"/>
    <w:rsid w:val="00471119"/>
    <w:rsid w:val="00474DFE"/>
    <w:rsid w:val="00476C3E"/>
    <w:rsid w:val="004805D3"/>
    <w:rsid w:val="004808C4"/>
    <w:rsid w:val="0048267C"/>
    <w:rsid w:val="004876B9"/>
    <w:rsid w:val="00493A79"/>
    <w:rsid w:val="00495840"/>
    <w:rsid w:val="00495B87"/>
    <w:rsid w:val="004960BD"/>
    <w:rsid w:val="004A40BE"/>
    <w:rsid w:val="004A6A60"/>
    <w:rsid w:val="004B521A"/>
    <w:rsid w:val="004C634D"/>
    <w:rsid w:val="004D03A0"/>
    <w:rsid w:val="004D24B9"/>
    <w:rsid w:val="004E2CE2"/>
    <w:rsid w:val="004E43CF"/>
    <w:rsid w:val="004E5172"/>
    <w:rsid w:val="004E6F8A"/>
    <w:rsid w:val="004F2069"/>
    <w:rsid w:val="004F2EA4"/>
    <w:rsid w:val="005000BB"/>
    <w:rsid w:val="00502CD2"/>
    <w:rsid w:val="00503F53"/>
    <w:rsid w:val="00504E33"/>
    <w:rsid w:val="00511931"/>
    <w:rsid w:val="00513C3F"/>
    <w:rsid w:val="0055216E"/>
    <w:rsid w:val="00552C2C"/>
    <w:rsid w:val="00554930"/>
    <w:rsid w:val="00554D98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3D8"/>
    <w:rsid w:val="00592359"/>
    <w:rsid w:val="00596A47"/>
    <w:rsid w:val="005A032D"/>
    <w:rsid w:val="005A2E81"/>
    <w:rsid w:val="005A4DD0"/>
    <w:rsid w:val="005C05DD"/>
    <w:rsid w:val="005C29F7"/>
    <w:rsid w:val="005C426F"/>
    <w:rsid w:val="005C4F58"/>
    <w:rsid w:val="005C5E8D"/>
    <w:rsid w:val="005C78F2"/>
    <w:rsid w:val="005D057C"/>
    <w:rsid w:val="005D3FEC"/>
    <w:rsid w:val="005D44BE"/>
    <w:rsid w:val="005E058A"/>
    <w:rsid w:val="005E088B"/>
    <w:rsid w:val="0060633A"/>
    <w:rsid w:val="00611C1B"/>
    <w:rsid w:val="00611EC4"/>
    <w:rsid w:val="00612542"/>
    <w:rsid w:val="006146D2"/>
    <w:rsid w:val="00617B11"/>
    <w:rsid w:val="00620B3F"/>
    <w:rsid w:val="006239E7"/>
    <w:rsid w:val="006254C4"/>
    <w:rsid w:val="006323BE"/>
    <w:rsid w:val="0063387B"/>
    <w:rsid w:val="00634123"/>
    <w:rsid w:val="0063655C"/>
    <w:rsid w:val="006418C6"/>
    <w:rsid w:val="00641ED8"/>
    <w:rsid w:val="00647B85"/>
    <w:rsid w:val="00651CC0"/>
    <w:rsid w:val="00654893"/>
    <w:rsid w:val="0065781B"/>
    <w:rsid w:val="006633A4"/>
    <w:rsid w:val="00667392"/>
    <w:rsid w:val="00667828"/>
    <w:rsid w:val="00667DD2"/>
    <w:rsid w:val="00671455"/>
    <w:rsid w:val="00671BBB"/>
    <w:rsid w:val="00671DEF"/>
    <w:rsid w:val="0067227C"/>
    <w:rsid w:val="006745E5"/>
    <w:rsid w:val="00682237"/>
    <w:rsid w:val="0068730F"/>
    <w:rsid w:val="00692680"/>
    <w:rsid w:val="00694B58"/>
    <w:rsid w:val="00697F4C"/>
    <w:rsid w:val="006A0503"/>
    <w:rsid w:val="006A0EF8"/>
    <w:rsid w:val="006A45BA"/>
    <w:rsid w:val="006B3D7D"/>
    <w:rsid w:val="006B4280"/>
    <w:rsid w:val="006B4B1C"/>
    <w:rsid w:val="006B52DE"/>
    <w:rsid w:val="006B7E7E"/>
    <w:rsid w:val="006C4401"/>
    <w:rsid w:val="006C4991"/>
    <w:rsid w:val="006D1E59"/>
    <w:rsid w:val="006D7CFD"/>
    <w:rsid w:val="006E0F19"/>
    <w:rsid w:val="006E1FDA"/>
    <w:rsid w:val="006E41FA"/>
    <w:rsid w:val="006E5AAC"/>
    <w:rsid w:val="006E5E87"/>
    <w:rsid w:val="006E642C"/>
    <w:rsid w:val="0070285E"/>
    <w:rsid w:val="00706A1A"/>
    <w:rsid w:val="0070722C"/>
    <w:rsid w:val="00707673"/>
    <w:rsid w:val="007122E5"/>
    <w:rsid w:val="007162BE"/>
    <w:rsid w:val="00722267"/>
    <w:rsid w:val="00724DF0"/>
    <w:rsid w:val="0072647F"/>
    <w:rsid w:val="007320B5"/>
    <w:rsid w:val="007336E8"/>
    <w:rsid w:val="00737356"/>
    <w:rsid w:val="00737838"/>
    <w:rsid w:val="00746F46"/>
    <w:rsid w:val="0075252A"/>
    <w:rsid w:val="00764B84"/>
    <w:rsid w:val="00765028"/>
    <w:rsid w:val="00765781"/>
    <w:rsid w:val="007742EF"/>
    <w:rsid w:val="007760A1"/>
    <w:rsid w:val="0078034D"/>
    <w:rsid w:val="00784D28"/>
    <w:rsid w:val="0078587A"/>
    <w:rsid w:val="00790BCC"/>
    <w:rsid w:val="007930E9"/>
    <w:rsid w:val="00794282"/>
    <w:rsid w:val="007951D8"/>
    <w:rsid w:val="00795CEE"/>
    <w:rsid w:val="00796F94"/>
    <w:rsid w:val="007974F5"/>
    <w:rsid w:val="00797E65"/>
    <w:rsid w:val="007A161A"/>
    <w:rsid w:val="007A4493"/>
    <w:rsid w:val="007A5AA5"/>
    <w:rsid w:val="007A6136"/>
    <w:rsid w:val="007B0EEF"/>
    <w:rsid w:val="007B0F49"/>
    <w:rsid w:val="007B1ED7"/>
    <w:rsid w:val="007B7801"/>
    <w:rsid w:val="007C7E14"/>
    <w:rsid w:val="007D03D2"/>
    <w:rsid w:val="007D1AB2"/>
    <w:rsid w:val="007D36CF"/>
    <w:rsid w:val="007D67D5"/>
    <w:rsid w:val="007E08A8"/>
    <w:rsid w:val="007F522E"/>
    <w:rsid w:val="007F7421"/>
    <w:rsid w:val="00801F7F"/>
    <w:rsid w:val="00805347"/>
    <w:rsid w:val="008108C9"/>
    <w:rsid w:val="00813C1F"/>
    <w:rsid w:val="008243C4"/>
    <w:rsid w:val="00834A60"/>
    <w:rsid w:val="00837EBB"/>
    <w:rsid w:val="00863E89"/>
    <w:rsid w:val="00872AFF"/>
    <w:rsid w:val="00872B3B"/>
    <w:rsid w:val="0088189B"/>
    <w:rsid w:val="0088222A"/>
    <w:rsid w:val="00882A10"/>
    <w:rsid w:val="008835FC"/>
    <w:rsid w:val="008901F6"/>
    <w:rsid w:val="0089055C"/>
    <w:rsid w:val="00894D77"/>
    <w:rsid w:val="00896C03"/>
    <w:rsid w:val="008A495D"/>
    <w:rsid w:val="008A76FD"/>
    <w:rsid w:val="008B114B"/>
    <w:rsid w:val="008B1F7C"/>
    <w:rsid w:val="008B2D09"/>
    <w:rsid w:val="008B519F"/>
    <w:rsid w:val="008C0E78"/>
    <w:rsid w:val="008C177E"/>
    <w:rsid w:val="008C537F"/>
    <w:rsid w:val="008C7361"/>
    <w:rsid w:val="008D3434"/>
    <w:rsid w:val="008D658B"/>
    <w:rsid w:val="008E39B2"/>
    <w:rsid w:val="008F7FF3"/>
    <w:rsid w:val="0090625A"/>
    <w:rsid w:val="00920B06"/>
    <w:rsid w:val="009216D7"/>
    <w:rsid w:val="00922EDD"/>
    <w:rsid w:val="00922FCB"/>
    <w:rsid w:val="00931F77"/>
    <w:rsid w:val="00935CB0"/>
    <w:rsid w:val="009428A9"/>
    <w:rsid w:val="009437A2"/>
    <w:rsid w:val="00944B28"/>
    <w:rsid w:val="00945E4D"/>
    <w:rsid w:val="00964B53"/>
    <w:rsid w:val="00966F49"/>
    <w:rsid w:val="00967838"/>
    <w:rsid w:val="00975BC4"/>
    <w:rsid w:val="00982CD6"/>
    <w:rsid w:val="00985B73"/>
    <w:rsid w:val="00985E52"/>
    <w:rsid w:val="009866F8"/>
    <w:rsid w:val="009870A7"/>
    <w:rsid w:val="00987F63"/>
    <w:rsid w:val="00992266"/>
    <w:rsid w:val="0099430F"/>
    <w:rsid w:val="00994A54"/>
    <w:rsid w:val="009A0B51"/>
    <w:rsid w:val="009A3BC4"/>
    <w:rsid w:val="009A527F"/>
    <w:rsid w:val="009A6092"/>
    <w:rsid w:val="009B1936"/>
    <w:rsid w:val="009B1E7B"/>
    <w:rsid w:val="009B2820"/>
    <w:rsid w:val="009B43E8"/>
    <w:rsid w:val="009B493F"/>
    <w:rsid w:val="009C2977"/>
    <w:rsid w:val="009C2DCC"/>
    <w:rsid w:val="009C452C"/>
    <w:rsid w:val="009D4DD8"/>
    <w:rsid w:val="009D72EB"/>
    <w:rsid w:val="009E6C21"/>
    <w:rsid w:val="009F7959"/>
    <w:rsid w:val="00A01CFF"/>
    <w:rsid w:val="00A05510"/>
    <w:rsid w:val="00A1052A"/>
    <w:rsid w:val="00A10539"/>
    <w:rsid w:val="00A109CA"/>
    <w:rsid w:val="00A15763"/>
    <w:rsid w:val="00A173E0"/>
    <w:rsid w:val="00A177E7"/>
    <w:rsid w:val="00A226C6"/>
    <w:rsid w:val="00A27912"/>
    <w:rsid w:val="00A338A3"/>
    <w:rsid w:val="00A339CF"/>
    <w:rsid w:val="00A35110"/>
    <w:rsid w:val="00A36378"/>
    <w:rsid w:val="00A373A2"/>
    <w:rsid w:val="00A40015"/>
    <w:rsid w:val="00A40D3E"/>
    <w:rsid w:val="00A4474F"/>
    <w:rsid w:val="00A45F9D"/>
    <w:rsid w:val="00A47445"/>
    <w:rsid w:val="00A53CC6"/>
    <w:rsid w:val="00A54B54"/>
    <w:rsid w:val="00A6656B"/>
    <w:rsid w:val="00A70E1E"/>
    <w:rsid w:val="00A71D03"/>
    <w:rsid w:val="00A73257"/>
    <w:rsid w:val="00A753AB"/>
    <w:rsid w:val="00A8020E"/>
    <w:rsid w:val="00A86A44"/>
    <w:rsid w:val="00A9081F"/>
    <w:rsid w:val="00A9188C"/>
    <w:rsid w:val="00A97002"/>
    <w:rsid w:val="00A97A52"/>
    <w:rsid w:val="00AA0D6A"/>
    <w:rsid w:val="00AA7C0C"/>
    <w:rsid w:val="00AB0DA4"/>
    <w:rsid w:val="00AB3C49"/>
    <w:rsid w:val="00AB42E2"/>
    <w:rsid w:val="00AB58BF"/>
    <w:rsid w:val="00AD0751"/>
    <w:rsid w:val="00AD0C2E"/>
    <w:rsid w:val="00AD77C4"/>
    <w:rsid w:val="00AE25BF"/>
    <w:rsid w:val="00AF0C13"/>
    <w:rsid w:val="00B0029A"/>
    <w:rsid w:val="00B03AF5"/>
    <w:rsid w:val="00B03C01"/>
    <w:rsid w:val="00B0444D"/>
    <w:rsid w:val="00B078D6"/>
    <w:rsid w:val="00B1248D"/>
    <w:rsid w:val="00B14709"/>
    <w:rsid w:val="00B25EBC"/>
    <w:rsid w:val="00B2743D"/>
    <w:rsid w:val="00B3015C"/>
    <w:rsid w:val="00B308FD"/>
    <w:rsid w:val="00B344D8"/>
    <w:rsid w:val="00B567D1"/>
    <w:rsid w:val="00B570F9"/>
    <w:rsid w:val="00B57B71"/>
    <w:rsid w:val="00B67643"/>
    <w:rsid w:val="00B73B4C"/>
    <w:rsid w:val="00B73F75"/>
    <w:rsid w:val="00B766DD"/>
    <w:rsid w:val="00B775D3"/>
    <w:rsid w:val="00B8483E"/>
    <w:rsid w:val="00B94174"/>
    <w:rsid w:val="00B946CD"/>
    <w:rsid w:val="00B96481"/>
    <w:rsid w:val="00BA30FA"/>
    <w:rsid w:val="00BA3A53"/>
    <w:rsid w:val="00BA3C54"/>
    <w:rsid w:val="00BA4095"/>
    <w:rsid w:val="00BA46C3"/>
    <w:rsid w:val="00BA5B43"/>
    <w:rsid w:val="00BA720A"/>
    <w:rsid w:val="00BB31E7"/>
    <w:rsid w:val="00BB4B2E"/>
    <w:rsid w:val="00BB5EBF"/>
    <w:rsid w:val="00BB5F0A"/>
    <w:rsid w:val="00BC642A"/>
    <w:rsid w:val="00BD4AFF"/>
    <w:rsid w:val="00BE3A1B"/>
    <w:rsid w:val="00BE3DCA"/>
    <w:rsid w:val="00BF24F2"/>
    <w:rsid w:val="00BF7C9D"/>
    <w:rsid w:val="00C01E8C"/>
    <w:rsid w:val="00C025DD"/>
    <w:rsid w:val="00C02DF6"/>
    <w:rsid w:val="00C03E01"/>
    <w:rsid w:val="00C06D6E"/>
    <w:rsid w:val="00C134B2"/>
    <w:rsid w:val="00C2312B"/>
    <w:rsid w:val="00C23582"/>
    <w:rsid w:val="00C2452B"/>
    <w:rsid w:val="00C2724D"/>
    <w:rsid w:val="00C2775F"/>
    <w:rsid w:val="00C27CA9"/>
    <w:rsid w:val="00C317E7"/>
    <w:rsid w:val="00C3799C"/>
    <w:rsid w:val="00C4305E"/>
    <w:rsid w:val="00C433B9"/>
    <w:rsid w:val="00C43D1E"/>
    <w:rsid w:val="00C44336"/>
    <w:rsid w:val="00C476F3"/>
    <w:rsid w:val="00C50F7C"/>
    <w:rsid w:val="00C51704"/>
    <w:rsid w:val="00C5591F"/>
    <w:rsid w:val="00C57C50"/>
    <w:rsid w:val="00C60F10"/>
    <w:rsid w:val="00C715CA"/>
    <w:rsid w:val="00C73192"/>
    <w:rsid w:val="00C7495D"/>
    <w:rsid w:val="00C767C3"/>
    <w:rsid w:val="00C76864"/>
    <w:rsid w:val="00C77CE9"/>
    <w:rsid w:val="00C83EA0"/>
    <w:rsid w:val="00C84F9C"/>
    <w:rsid w:val="00C900EC"/>
    <w:rsid w:val="00C91DF2"/>
    <w:rsid w:val="00CA0968"/>
    <w:rsid w:val="00CA168E"/>
    <w:rsid w:val="00CA5CEB"/>
    <w:rsid w:val="00CB00ED"/>
    <w:rsid w:val="00CB0647"/>
    <w:rsid w:val="00CB3396"/>
    <w:rsid w:val="00CB4236"/>
    <w:rsid w:val="00CC0D5B"/>
    <w:rsid w:val="00CC72A4"/>
    <w:rsid w:val="00CD3153"/>
    <w:rsid w:val="00CD7665"/>
    <w:rsid w:val="00CE02BC"/>
    <w:rsid w:val="00CF585D"/>
    <w:rsid w:val="00CF6810"/>
    <w:rsid w:val="00CF78A8"/>
    <w:rsid w:val="00D03069"/>
    <w:rsid w:val="00D06117"/>
    <w:rsid w:val="00D218A0"/>
    <w:rsid w:val="00D258D4"/>
    <w:rsid w:val="00D31CC8"/>
    <w:rsid w:val="00D32678"/>
    <w:rsid w:val="00D36693"/>
    <w:rsid w:val="00D45397"/>
    <w:rsid w:val="00D46C8E"/>
    <w:rsid w:val="00D521C1"/>
    <w:rsid w:val="00D6746A"/>
    <w:rsid w:val="00D71F40"/>
    <w:rsid w:val="00D77416"/>
    <w:rsid w:val="00D80FC6"/>
    <w:rsid w:val="00D824E3"/>
    <w:rsid w:val="00D906CC"/>
    <w:rsid w:val="00D94917"/>
    <w:rsid w:val="00DA74F3"/>
    <w:rsid w:val="00DB4E0A"/>
    <w:rsid w:val="00DB69F3"/>
    <w:rsid w:val="00DB73E8"/>
    <w:rsid w:val="00DC33D6"/>
    <w:rsid w:val="00DC4907"/>
    <w:rsid w:val="00DC62AC"/>
    <w:rsid w:val="00DD017C"/>
    <w:rsid w:val="00DD397A"/>
    <w:rsid w:val="00DD58B7"/>
    <w:rsid w:val="00DD6699"/>
    <w:rsid w:val="00DD753E"/>
    <w:rsid w:val="00DE5C94"/>
    <w:rsid w:val="00DE788E"/>
    <w:rsid w:val="00DF3852"/>
    <w:rsid w:val="00DF4109"/>
    <w:rsid w:val="00E007C5"/>
    <w:rsid w:val="00E00DBF"/>
    <w:rsid w:val="00E0213F"/>
    <w:rsid w:val="00E033E0"/>
    <w:rsid w:val="00E03AE7"/>
    <w:rsid w:val="00E0633A"/>
    <w:rsid w:val="00E1026B"/>
    <w:rsid w:val="00E13CB2"/>
    <w:rsid w:val="00E20C37"/>
    <w:rsid w:val="00E22FE0"/>
    <w:rsid w:val="00E23886"/>
    <w:rsid w:val="00E52C57"/>
    <w:rsid w:val="00E57E7D"/>
    <w:rsid w:val="00E62B3C"/>
    <w:rsid w:val="00E63117"/>
    <w:rsid w:val="00E73D92"/>
    <w:rsid w:val="00E84CD8"/>
    <w:rsid w:val="00E8724F"/>
    <w:rsid w:val="00E90B85"/>
    <w:rsid w:val="00E91679"/>
    <w:rsid w:val="00E92452"/>
    <w:rsid w:val="00E93E07"/>
    <w:rsid w:val="00E9412A"/>
    <w:rsid w:val="00E94CC1"/>
    <w:rsid w:val="00E957EE"/>
    <w:rsid w:val="00E96431"/>
    <w:rsid w:val="00EA3F22"/>
    <w:rsid w:val="00EA7981"/>
    <w:rsid w:val="00EB70F7"/>
    <w:rsid w:val="00EC3039"/>
    <w:rsid w:val="00EC40A4"/>
    <w:rsid w:val="00EC5235"/>
    <w:rsid w:val="00ED6B03"/>
    <w:rsid w:val="00ED7A5B"/>
    <w:rsid w:val="00EE5D5D"/>
    <w:rsid w:val="00EE7711"/>
    <w:rsid w:val="00EF46D3"/>
    <w:rsid w:val="00F05435"/>
    <w:rsid w:val="00F06F22"/>
    <w:rsid w:val="00F07C92"/>
    <w:rsid w:val="00F138AB"/>
    <w:rsid w:val="00F14B43"/>
    <w:rsid w:val="00F203C7"/>
    <w:rsid w:val="00F204DF"/>
    <w:rsid w:val="00F215E2"/>
    <w:rsid w:val="00F21E3F"/>
    <w:rsid w:val="00F332D1"/>
    <w:rsid w:val="00F35647"/>
    <w:rsid w:val="00F41A27"/>
    <w:rsid w:val="00F4338D"/>
    <w:rsid w:val="00F440D3"/>
    <w:rsid w:val="00F446AC"/>
    <w:rsid w:val="00F46EAF"/>
    <w:rsid w:val="00F5051F"/>
    <w:rsid w:val="00F512BF"/>
    <w:rsid w:val="00F55093"/>
    <w:rsid w:val="00F5774F"/>
    <w:rsid w:val="00F62688"/>
    <w:rsid w:val="00F63286"/>
    <w:rsid w:val="00F64923"/>
    <w:rsid w:val="00F66D1F"/>
    <w:rsid w:val="00F66EA7"/>
    <w:rsid w:val="00F74889"/>
    <w:rsid w:val="00F76BE5"/>
    <w:rsid w:val="00F804E6"/>
    <w:rsid w:val="00F82BF2"/>
    <w:rsid w:val="00F83D11"/>
    <w:rsid w:val="00F843FD"/>
    <w:rsid w:val="00F84E71"/>
    <w:rsid w:val="00F921F1"/>
    <w:rsid w:val="00FB127E"/>
    <w:rsid w:val="00FB29F8"/>
    <w:rsid w:val="00FB395A"/>
    <w:rsid w:val="00FB4B58"/>
    <w:rsid w:val="00FC0804"/>
    <w:rsid w:val="00FC3B6D"/>
    <w:rsid w:val="00FD239D"/>
    <w:rsid w:val="00FD3A4E"/>
    <w:rsid w:val="00FD486F"/>
    <w:rsid w:val="00FD5495"/>
    <w:rsid w:val="00FE1CF1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49FCD"/>
  <w15:chartTrackingRefBased/>
  <w15:docId w15:val="{2081C101-E1EF-4952-9EF9-282E5208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3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next w:val="Normal"/>
    <w:qFormat/>
    <w:rsid w:val="00DB73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DB73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73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73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73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73E8"/>
    <w:pPr>
      <w:outlineLvl w:val="5"/>
    </w:pPr>
  </w:style>
  <w:style w:type="paragraph" w:styleId="Heading7">
    <w:name w:val="heading 7"/>
    <w:basedOn w:val="H6"/>
    <w:next w:val="Normal"/>
    <w:qFormat/>
    <w:rsid w:val="00DB73E8"/>
    <w:pPr>
      <w:outlineLvl w:val="6"/>
    </w:pPr>
  </w:style>
  <w:style w:type="paragraph" w:styleId="Heading8">
    <w:name w:val="heading 8"/>
    <w:basedOn w:val="Heading1"/>
    <w:next w:val="Normal"/>
    <w:qFormat/>
    <w:rsid w:val="00DB73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73E8"/>
    <w:pPr>
      <w:outlineLvl w:val="8"/>
    </w:pPr>
  </w:style>
  <w:style w:type="character" w:default="1" w:styleId="DefaultParagraphFont">
    <w:name w:val="Default Paragraph Font"/>
    <w:semiHidden/>
    <w:rsid w:val="00DB73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73E8"/>
  </w:style>
  <w:style w:type="paragraph" w:customStyle="1" w:styleId="TAL">
    <w:name w:val="TAL"/>
    <w:basedOn w:val="Normal"/>
    <w:link w:val="TALCar"/>
    <w:rsid w:val="00DB73E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73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73E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73E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73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DB73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DB73E8"/>
    <w:pPr>
      <w:ind w:left="1701" w:hanging="1701"/>
    </w:pPr>
  </w:style>
  <w:style w:type="paragraph" w:styleId="TOC4">
    <w:name w:val="toc 4"/>
    <w:basedOn w:val="TOC3"/>
    <w:semiHidden/>
    <w:rsid w:val="00DB73E8"/>
    <w:pPr>
      <w:ind w:left="1418" w:hanging="1418"/>
    </w:pPr>
  </w:style>
  <w:style w:type="paragraph" w:styleId="TOC3">
    <w:name w:val="toc 3"/>
    <w:basedOn w:val="TOC2"/>
    <w:semiHidden/>
    <w:rsid w:val="00DB73E8"/>
    <w:pPr>
      <w:ind w:left="1134" w:hanging="1134"/>
    </w:pPr>
  </w:style>
  <w:style w:type="paragraph" w:styleId="TOC2">
    <w:name w:val="toc 2"/>
    <w:basedOn w:val="TOC1"/>
    <w:semiHidden/>
    <w:rsid w:val="00DB73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73E8"/>
    <w:pPr>
      <w:ind w:left="284"/>
    </w:pPr>
  </w:style>
  <w:style w:type="paragraph" w:styleId="Index1">
    <w:name w:val="index 1"/>
    <w:basedOn w:val="Normal"/>
    <w:semiHidden/>
    <w:rsid w:val="00DB73E8"/>
    <w:pPr>
      <w:keepLines/>
      <w:spacing w:after="0"/>
    </w:pPr>
  </w:style>
  <w:style w:type="paragraph" w:customStyle="1" w:styleId="ZH">
    <w:name w:val="ZH"/>
    <w:rsid w:val="00DB73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DB73E8"/>
    <w:pPr>
      <w:outlineLvl w:val="9"/>
    </w:pPr>
  </w:style>
  <w:style w:type="paragraph" w:styleId="ListNumber2">
    <w:name w:val="List Number 2"/>
    <w:basedOn w:val="ListNumber"/>
    <w:rsid w:val="00DB73E8"/>
    <w:pPr>
      <w:ind w:left="851"/>
    </w:pPr>
  </w:style>
  <w:style w:type="character" w:styleId="FootnoteReference">
    <w:name w:val="footnote reference"/>
    <w:basedOn w:val="DefaultParagraphFont"/>
    <w:semiHidden/>
    <w:rsid w:val="00DB73E8"/>
    <w:rPr>
      <w:b/>
      <w:position w:val="6"/>
      <w:sz w:val="16"/>
    </w:rPr>
  </w:style>
  <w:style w:type="paragraph" w:styleId="FootnoteText">
    <w:name w:val="footnote text"/>
    <w:basedOn w:val="Normal"/>
    <w:semiHidden/>
    <w:rsid w:val="00DB73E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73E8"/>
    <w:pPr>
      <w:jc w:val="center"/>
    </w:pPr>
  </w:style>
  <w:style w:type="paragraph" w:customStyle="1" w:styleId="TF">
    <w:name w:val="TF"/>
    <w:basedOn w:val="TH"/>
    <w:rsid w:val="00DB73E8"/>
    <w:pPr>
      <w:keepNext w:val="0"/>
      <w:spacing w:before="0" w:after="240"/>
    </w:pPr>
  </w:style>
  <w:style w:type="paragraph" w:customStyle="1" w:styleId="NO">
    <w:name w:val="NO"/>
    <w:basedOn w:val="Normal"/>
    <w:rsid w:val="00DB73E8"/>
    <w:pPr>
      <w:keepLines/>
      <w:ind w:left="1135" w:hanging="851"/>
    </w:pPr>
  </w:style>
  <w:style w:type="paragraph" w:styleId="TOC9">
    <w:name w:val="toc 9"/>
    <w:basedOn w:val="TOC8"/>
    <w:semiHidden/>
    <w:rsid w:val="00DB73E8"/>
    <w:pPr>
      <w:ind w:left="1418" w:hanging="1418"/>
    </w:pPr>
  </w:style>
  <w:style w:type="paragraph" w:customStyle="1" w:styleId="EX">
    <w:name w:val="EX"/>
    <w:basedOn w:val="Normal"/>
    <w:rsid w:val="00DB73E8"/>
    <w:pPr>
      <w:keepLines/>
      <w:ind w:left="1702" w:hanging="1418"/>
    </w:pPr>
  </w:style>
  <w:style w:type="paragraph" w:customStyle="1" w:styleId="FP">
    <w:name w:val="FP"/>
    <w:basedOn w:val="Normal"/>
    <w:rsid w:val="00DB73E8"/>
    <w:pPr>
      <w:spacing w:after="0"/>
    </w:pPr>
  </w:style>
  <w:style w:type="paragraph" w:customStyle="1" w:styleId="LD">
    <w:name w:val="LD"/>
    <w:rsid w:val="00DB73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DB73E8"/>
    <w:pPr>
      <w:spacing w:after="0"/>
    </w:pPr>
  </w:style>
  <w:style w:type="paragraph" w:customStyle="1" w:styleId="EW">
    <w:name w:val="EW"/>
    <w:basedOn w:val="EX"/>
    <w:rsid w:val="00DB73E8"/>
    <w:pPr>
      <w:spacing w:after="0"/>
    </w:pPr>
  </w:style>
  <w:style w:type="paragraph" w:styleId="TOC6">
    <w:name w:val="toc 6"/>
    <w:basedOn w:val="TOC5"/>
    <w:next w:val="Normal"/>
    <w:semiHidden/>
    <w:rsid w:val="00DB73E8"/>
    <w:pPr>
      <w:ind w:left="1985" w:hanging="1985"/>
    </w:pPr>
  </w:style>
  <w:style w:type="paragraph" w:styleId="TOC7">
    <w:name w:val="toc 7"/>
    <w:basedOn w:val="TOC6"/>
    <w:next w:val="Normal"/>
    <w:semiHidden/>
    <w:rsid w:val="00DB73E8"/>
    <w:pPr>
      <w:ind w:left="2268" w:hanging="2268"/>
    </w:pPr>
  </w:style>
  <w:style w:type="paragraph" w:styleId="ListBullet2">
    <w:name w:val="List Bullet 2"/>
    <w:basedOn w:val="ListBullet"/>
    <w:rsid w:val="00DB73E8"/>
    <w:pPr>
      <w:ind w:left="851"/>
    </w:pPr>
  </w:style>
  <w:style w:type="paragraph" w:styleId="ListBullet3">
    <w:name w:val="List Bullet 3"/>
    <w:basedOn w:val="ListBullet2"/>
    <w:rsid w:val="00DB73E8"/>
    <w:pPr>
      <w:ind w:left="1135"/>
    </w:pPr>
  </w:style>
  <w:style w:type="paragraph" w:styleId="ListNumber">
    <w:name w:val="List Number"/>
    <w:basedOn w:val="List"/>
    <w:rsid w:val="00DB73E8"/>
  </w:style>
  <w:style w:type="paragraph" w:customStyle="1" w:styleId="EQ">
    <w:name w:val="EQ"/>
    <w:basedOn w:val="Normal"/>
    <w:next w:val="Normal"/>
    <w:rsid w:val="00DB73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73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73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7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DB73E8"/>
    <w:pPr>
      <w:jc w:val="right"/>
    </w:pPr>
  </w:style>
  <w:style w:type="paragraph" w:customStyle="1" w:styleId="H6">
    <w:name w:val="H6"/>
    <w:basedOn w:val="Heading5"/>
    <w:next w:val="Normal"/>
    <w:rsid w:val="00DB73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73E8"/>
    <w:pPr>
      <w:ind w:left="851" w:hanging="851"/>
    </w:pPr>
  </w:style>
  <w:style w:type="paragraph" w:customStyle="1" w:styleId="ZA">
    <w:name w:val="ZA"/>
    <w:rsid w:val="00DB7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DB73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DB73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DB73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DB73E8"/>
    <w:pPr>
      <w:framePr w:wrap="notBeside" w:y="16161"/>
    </w:pPr>
  </w:style>
  <w:style w:type="character" w:customStyle="1" w:styleId="ZGSM">
    <w:name w:val="ZGSM"/>
    <w:rsid w:val="00DB73E8"/>
  </w:style>
  <w:style w:type="paragraph" w:styleId="List2">
    <w:name w:val="List 2"/>
    <w:basedOn w:val="List"/>
    <w:rsid w:val="00DB73E8"/>
    <w:pPr>
      <w:ind w:left="851"/>
    </w:pPr>
  </w:style>
  <w:style w:type="paragraph" w:customStyle="1" w:styleId="ZG">
    <w:name w:val="ZG"/>
    <w:rsid w:val="00DB73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DB73E8"/>
    <w:pPr>
      <w:ind w:left="1135"/>
    </w:pPr>
  </w:style>
  <w:style w:type="paragraph" w:styleId="List4">
    <w:name w:val="List 4"/>
    <w:basedOn w:val="List3"/>
    <w:rsid w:val="00DB73E8"/>
    <w:pPr>
      <w:ind w:left="1418"/>
    </w:pPr>
  </w:style>
  <w:style w:type="paragraph" w:styleId="List5">
    <w:name w:val="List 5"/>
    <w:basedOn w:val="List4"/>
    <w:rsid w:val="00DB73E8"/>
    <w:pPr>
      <w:ind w:left="1702"/>
    </w:pPr>
  </w:style>
  <w:style w:type="paragraph" w:customStyle="1" w:styleId="EditorsNote">
    <w:name w:val="Editor's Note"/>
    <w:basedOn w:val="NO"/>
    <w:rsid w:val="00DB73E8"/>
    <w:rPr>
      <w:color w:val="FF0000"/>
    </w:rPr>
  </w:style>
  <w:style w:type="paragraph" w:styleId="List">
    <w:name w:val="List"/>
    <w:basedOn w:val="Normal"/>
    <w:rsid w:val="00DB73E8"/>
    <w:pPr>
      <w:ind w:left="568" w:hanging="284"/>
    </w:pPr>
  </w:style>
  <w:style w:type="paragraph" w:styleId="ListBullet">
    <w:name w:val="List Bullet"/>
    <w:basedOn w:val="List"/>
    <w:rsid w:val="00DB73E8"/>
  </w:style>
  <w:style w:type="paragraph" w:styleId="ListBullet4">
    <w:name w:val="List Bullet 4"/>
    <w:basedOn w:val="ListBullet3"/>
    <w:rsid w:val="00DB73E8"/>
    <w:pPr>
      <w:ind w:left="1418"/>
    </w:pPr>
  </w:style>
  <w:style w:type="paragraph" w:styleId="ListBullet5">
    <w:name w:val="List Bullet 5"/>
    <w:basedOn w:val="ListBullet4"/>
    <w:rsid w:val="00DB73E8"/>
    <w:pPr>
      <w:ind w:left="1702"/>
    </w:pPr>
  </w:style>
  <w:style w:type="paragraph" w:customStyle="1" w:styleId="B1">
    <w:name w:val="B1"/>
    <w:basedOn w:val="List"/>
    <w:rsid w:val="00DB73E8"/>
  </w:style>
  <w:style w:type="paragraph" w:customStyle="1" w:styleId="B2">
    <w:name w:val="B2"/>
    <w:basedOn w:val="List2"/>
    <w:rsid w:val="00DB73E8"/>
  </w:style>
  <w:style w:type="paragraph" w:customStyle="1" w:styleId="B3">
    <w:name w:val="B3"/>
    <w:basedOn w:val="List3"/>
    <w:rsid w:val="00DB73E8"/>
  </w:style>
  <w:style w:type="paragraph" w:customStyle="1" w:styleId="B4">
    <w:name w:val="B4"/>
    <w:basedOn w:val="List4"/>
    <w:rsid w:val="00DB73E8"/>
  </w:style>
  <w:style w:type="paragraph" w:customStyle="1" w:styleId="B5">
    <w:name w:val="B5"/>
    <w:basedOn w:val="List5"/>
    <w:rsid w:val="00DB73E8"/>
  </w:style>
  <w:style w:type="paragraph" w:styleId="Footer">
    <w:name w:val="footer"/>
    <w:basedOn w:val="Header"/>
    <w:rsid w:val="00DB73E8"/>
    <w:pPr>
      <w:jc w:val="center"/>
    </w:pPr>
    <w:rPr>
      <w:i/>
    </w:rPr>
  </w:style>
  <w:style w:type="paragraph" w:customStyle="1" w:styleId="ZTD">
    <w:name w:val="ZTD"/>
    <w:basedOn w:val="ZB"/>
    <w:rsid w:val="00DB73E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eastAsia="zh-TW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B5F0A"/>
    <w:rPr>
      <w:rFonts w:ascii="Calibri" w:eastAsiaTheme="minorHAnsi" w:hAnsi="Calibri"/>
      <w:sz w:val="24"/>
      <w:szCs w:val="24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B5F0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5E105-2405-47D9-8403-47D62346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1923</TotalTime>
  <Pages>6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57</cp:revision>
  <cp:lastPrinted>2000-02-29T10:31:00Z</cp:lastPrinted>
  <dcterms:created xsi:type="dcterms:W3CDTF">2021-06-04T10:38:00Z</dcterms:created>
  <dcterms:modified xsi:type="dcterms:W3CDTF">2021-06-07T15:46:00Z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